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BB" w:rsidRDefault="008F0110" w:rsidP="004D3CD7">
      <w:pPr>
        <w:ind w:firstLine="694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9.4pt;height:64.8pt">
            <v:imagedata r:id="rId7" o:title="ЭР_лого_вертик без фона"/>
          </v:shape>
        </w:pict>
      </w:r>
      <w:bookmarkStart w:id="0" w:name="_GoBack"/>
      <w:bookmarkEnd w:id="0"/>
    </w:p>
    <w:p w:rsidR="006C20BB" w:rsidRDefault="006C20BB"/>
    <w:p w:rsidR="006C20BB" w:rsidRDefault="006C20BB"/>
    <w:p w:rsidR="006C20BB" w:rsidRPr="00A00FF3" w:rsidRDefault="006C20BB">
      <w:pPr>
        <w:rPr>
          <w:rFonts w:ascii="Cambria" w:hAnsi="Cambria"/>
        </w:rPr>
      </w:pPr>
    </w:p>
    <w:p w:rsidR="006C20BB" w:rsidRDefault="006C20BB"/>
    <w:p w:rsidR="006C20BB" w:rsidRDefault="006C20BB" w:rsidP="004D3CD7">
      <w:pPr>
        <w:rPr>
          <w:rFonts w:ascii="Cambria" w:hAnsi="Cambria"/>
          <w:b/>
          <w:i/>
          <w:sz w:val="52"/>
          <w:szCs w:val="52"/>
        </w:rPr>
      </w:pPr>
    </w:p>
    <w:p w:rsidR="006C20BB" w:rsidRPr="004A2BF7" w:rsidRDefault="006C20BB" w:rsidP="004A2BF7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  <w:lang w:eastAsia="ru-RU"/>
        </w:rPr>
      </w:pPr>
      <w:r w:rsidRPr="004A2BF7">
        <w:rPr>
          <w:b/>
          <w:i/>
          <w:sz w:val="32"/>
          <w:szCs w:val="32"/>
        </w:rPr>
        <w:t xml:space="preserve">                                  </w:t>
      </w:r>
      <w:r>
        <w:rPr>
          <w:rFonts w:cs="TimesNewRoman,Bold"/>
          <w:b/>
          <w:bCs/>
          <w:sz w:val="32"/>
          <w:szCs w:val="32"/>
          <w:lang w:eastAsia="ru-RU"/>
        </w:rPr>
        <w:t>ЩИТОК КВАРТИРНЫЙ</w:t>
      </w:r>
      <w:r w:rsidRPr="004A2BF7">
        <w:rPr>
          <w:rFonts w:cs="TimesNewRoman,Bold"/>
          <w:b/>
          <w:bCs/>
          <w:sz w:val="32"/>
          <w:szCs w:val="32"/>
          <w:lang w:eastAsia="ru-RU"/>
        </w:rPr>
        <w:t xml:space="preserve"> РАСПРЕДЕЛИТЕЛЬНЫЙ</w:t>
      </w:r>
    </w:p>
    <w:p w:rsidR="006C20BB" w:rsidRPr="004A2BF7" w:rsidRDefault="006C20BB" w:rsidP="004A2BF7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  <w:lang w:eastAsia="ru-RU"/>
        </w:rPr>
      </w:pPr>
      <w:r w:rsidRPr="004A2BF7">
        <w:rPr>
          <w:rFonts w:cs="TimesNewRoman,Bold"/>
          <w:b/>
          <w:bCs/>
          <w:sz w:val="32"/>
          <w:szCs w:val="32"/>
          <w:lang w:eastAsia="ru-RU"/>
        </w:rPr>
        <w:t xml:space="preserve">                                                      ДЛЯ ЖИЛЫХ ЗДАНИЙ.</w:t>
      </w:r>
    </w:p>
    <w:p w:rsidR="006C20BB" w:rsidRDefault="006C20BB" w:rsidP="00A00FF3">
      <w:pPr>
        <w:jc w:val="center"/>
        <w:rPr>
          <w:rFonts w:ascii="Cambria" w:hAnsi="Cambria"/>
          <w:b/>
          <w:i/>
          <w:sz w:val="52"/>
          <w:szCs w:val="52"/>
        </w:rPr>
      </w:pPr>
    </w:p>
    <w:p w:rsidR="006C20BB" w:rsidRPr="00A00FF3" w:rsidRDefault="006C20BB" w:rsidP="00A00FF3">
      <w:pPr>
        <w:pStyle w:val="a3"/>
        <w:jc w:val="center"/>
        <w:rPr>
          <w:sz w:val="32"/>
          <w:szCs w:val="32"/>
        </w:rPr>
      </w:pPr>
      <w:r w:rsidRPr="00A00FF3">
        <w:rPr>
          <w:sz w:val="32"/>
          <w:szCs w:val="32"/>
        </w:rPr>
        <w:t>ТЕХНИЧЕСКОЕ ОПИСАНИЕ И</w:t>
      </w:r>
    </w:p>
    <w:p w:rsidR="006C20BB" w:rsidRDefault="006C20BB" w:rsidP="00A00FF3">
      <w:pPr>
        <w:pStyle w:val="a3"/>
        <w:jc w:val="center"/>
        <w:rPr>
          <w:sz w:val="32"/>
          <w:szCs w:val="32"/>
        </w:rPr>
      </w:pPr>
      <w:r w:rsidRPr="00A00FF3">
        <w:rPr>
          <w:sz w:val="32"/>
          <w:szCs w:val="32"/>
        </w:rPr>
        <w:t>РУКОВОДСТВО ПО ЭКСПЛУАТАЦИИ</w:t>
      </w: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6B0B91">
      <w:pPr>
        <w:pStyle w:val="a3"/>
        <w:rPr>
          <w:sz w:val="32"/>
          <w:szCs w:val="32"/>
        </w:rPr>
      </w:pPr>
    </w:p>
    <w:p w:rsidR="006C20BB" w:rsidRDefault="006C20BB" w:rsidP="006B0B91">
      <w:pPr>
        <w:pStyle w:val="a3"/>
        <w:rPr>
          <w:sz w:val="32"/>
          <w:szCs w:val="32"/>
        </w:rPr>
      </w:pPr>
    </w:p>
    <w:p w:rsidR="006C20BB" w:rsidRDefault="006C20BB" w:rsidP="006B0B91">
      <w:pPr>
        <w:pStyle w:val="a3"/>
        <w:rPr>
          <w:sz w:val="32"/>
          <w:szCs w:val="32"/>
        </w:rPr>
      </w:pPr>
    </w:p>
    <w:p w:rsidR="006C20BB" w:rsidRDefault="006C20BB" w:rsidP="006B0B91">
      <w:pPr>
        <w:pStyle w:val="a3"/>
        <w:rPr>
          <w:sz w:val="32"/>
          <w:szCs w:val="32"/>
        </w:rPr>
      </w:pPr>
    </w:p>
    <w:p w:rsidR="006C20BB" w:rsidRDefault="006C20BB" w:rsidP="006B0B91">
      <w:pPr>
        <w:pStyle w:val="a3"/>
        <w:rPr>
          <w:sz w:val="32"/>
          <w:szCs w:val="32"/>
        </w:rPr>
      </w:pPr>
    </w:p>
    <w:p w:rsidR="006C20BB" w:rsidRDefault="006C20BB" w:rsidP="006B0B91">
      <w:pPr>
        <w:pStyle w:val="a3"/>
        <w:rPr>
          <w:sz w:val="32"/>
          <w:szCs w:val="32"/>
        </w:rPr>
      </w:pPr>
    </w:p>
    <w:p w:rsidR="006C20BB" w:rsidRDefault="006C20BB" w:rsidP="006B0B91">
      <w:pPr>
        <w:pStyle w:val="a3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Default="006C20BB" w:rsidP="00A00FF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2012</w:t>
      </w:r>
    </w:p>
    <w:p w:rsidR="006C20BB" w:rsidRDefault="006C20BB" w:rsidP="00A00FF3">
      <w:pPr>
        <w:pStyle w:val="a3"/>
        <w:jc w:val="center"/>
        <w:rPr>
          <w:sz w:val="32"/>
          <w:szCs w:val="32"/>
        </w:rPr>
      </w:pPr>
    </w:p>
    <w:p w:rsidR="006C20BB" w:rsidRPr="002101EE" w:rsidRDefault="006C20BB" w:rsidP="002101EE">
      <w:pPr>
        <w:pStyle w:val="a3"/>
        <w:jc w:val="center"/>
        <w:rPr>
          <w:b/>
          <w:sz w:val="28"/>
          <w:szCs w:val="28"/>
        </w:rPr>
      </w:pPr>
      <w:r w:rsidRPr="002101EE">
        <w:rPr>
          <w:b/>
          <w:sz w:val="28"/>
          <w:szCs w:val="28"/>
        </w:rPr>
        <w:lastRenderedPageBreak/>
        <w:t xml:space="preserve">СОДЕРЖАНИЕ </w:t>
      </w:r>
    </w:p>
    <w:p w:rsidR="006C20BB" w:rsidRDefault="006C20BB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Введение………………………………………………………………………………...3</w:t>
      </w:r>
    </w:p>
    <w:p w:rsidR="006C20BB" w:rsidRDefault="006C20BB" w:rsidP="00172E87">
      <w:pPr>
        <w:pStyle w:val="a3"/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1. Назначение……………………………….………………………………………...3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20BB" w:rsidRDefault="006C20BB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2. Технические данные……………………………………………………………6</w:t>
      </w:r>
    </w:p>
    <w:p w:rsidR="006C20BB" w:rsidRDefault="006C20BB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Конструктивное исполнение……………………………………………...6</w:t>
      </w:r>
    </w:p>
    <w:p w:rsidR="006C20BB" w:rsidRDefault="006C20BB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Комплект поставки………………………………………………………….....7</w:t>
      </w:r>
    </w:p>
    <w:p w:rsidR="006C20BB" w:rsidRDefault="006C20BB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5. Руководство по эксплуатации….…………………………….…….…….7</w:t>
      </w:r>
    </w:p>
    <w:p w:rsidR="006C20BB" w:rsidRDefault="006C20BB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6. Транспортирование и хранение…….………………………….…….…9</w:t>
      </w:r>
    </w:p>
    <w:p w:rsidR="006C20BB" w:rsidRDefault="006C20BB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7. Утилизация ……………………………………..………………………….……...9</w:t>
      </w:r>
    </w:p>
    <w:p w:rsidR="006C20BB" w:rsidRDefault="006C20BB" w:rsidP="002101EE">
      <w:pPr>
        <w:pStyle w:val="a3"/>
        <w:rPr>
          <w:sz w:val="28"/>
          <w:szCs w:val="28"/>
        </w:rPr>
      </w:pPr>
      <w:r>
        <w:rPr>
          <w:sz w:val="28"/>
          <w:szCs w:val="28"/>
        </w:rPr>
        <w:t>8. Гарантии изготовителя(поставщика)………………………….……...9</w:t>
      </w: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2101EE">
      <w:pPr>
        <w:pStyle w:val="a3"/>
        <w:rPr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A17DE">
      <w:pPr>
        <w:pStyle w:val="a3"/>
        <w:jc w:val="center"/>
        <w:rPr>
          <w:b/>
          <w:sz w:val="28"/>
          <w:szCs w:val="28"/>
        </w:rPr>
      </w:pPr>
    </w:p>
    <w:p w:rsidR="006C20BB" w:rsidRDefault="006C20BB" w:rsidP="00320F26">
      <w:pPr>
        <w:pStyle w:val="a3"/>
        <w:rPr>
          <w:b/>
          <w:sz w:val="28"/>
          <w:szCs w:val="28"/>
        </w:rPr>
      </w:pPr>
    </w:p>
    <w:p w:rsidR="006C20BB" w:rsidRDefault="006C20BB" w:rsidP="00320F26">
      <w:pPr>
        <w:pStyle w:val="a3"/>
        <w:rPr>
          <w:b/>
          <w:sz w:val="28"/>
          <w:szCs w:val="28"/>
        </w:rPr>
      </w:pPr>
      <w:r w:rsidRPr="003A17DE">
        <w:rPr>
          <w:b/>
          <w:sz w:val="28"/>
          <w:szCs w:val="28"/>
        </w:rPr>
        <w:t>ВВЕДЕНИЕ</w:t>
      </w:r>
    </w:p>
    <w:p w:rsidR="006C20BB" w:rsidRDefault="006C20BB" w:rsidP="003A17DE">
      <w:pPr>
        <w:pStyle w:val="Default"/>
        <w:rPr>
          <w:rFonts w:ascii="Calibri" w:hAnsi="Calibri" w:cs="Calibri"/>
          <w:sz w:val="28"/>
          <w:szCs w:val="28"/>
        </w:rPr>
      </w:pPr>
    </w:p>
    <w:p w:rsidR="006C20BB" w:rsidRDefault="006C20BB" w:rsidP="003A17DE">
      <w:pPr>
        <w:pStyle w:val="Default"/>
        <w:rPr>
          <w:rFonts w:ascii="Calibri" w:hAnsi="Calibri" w:cs="Calibri"/>
          <w:sz w:val="28"/>
          <w:szCs w:val="28"/>
        </w:rPr>
      </w:pPr>
    </w:p>
    <w:p w:rsidR="006C20BB" w:rsidRPr="003A17DE" w:rsidRDefault="006C20BB" w:rsidP="003A17D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Pr="003A17DE">
        <w:rPr>
          <w:rFonts w:ascii="Calibri" w:hAnsi="Calibri" w:cs="Calibri"/>
          <w:sz w:val="28"/>
          <w:szCs w:val="28"/>
        </w:rPr>
        <w:t>Настоящее руководство по эксплуатации предназначено для ознакомления обслуживающе</w:t>
      </w:r>
      <w:r>
        <w:rPr>
          <w:rFonts w:ascii="Calibri" w:hAnsi="Calibri" w:cs="Calibri"/>
          <w:sz w:val="28"/>
          <w:szCs w:val="28"/>
        </w:rPr>
        <w:t>го персонала с устройством и работой щитков квартирных</w:t>
      </w:r>
      <w:r w:rsidRPr="003A17DE">
        <w:rPr>
          <w:rFonts w:ascii="Calibri" w:hAnsi="Calibri" w:cs="Calibri"/>
          <w:sz w:val="28"/>
          <w:szCs w:val="28"/>
        </w:rPr>
        <w:t xml:space="preserve">, их основными техническими данными и характеристиками, а также служит руководством по монтажу, эксплуатации и хранению. </w:t>
      </w:r>
    </w:p>
    <w:p w:rsidR="006C20BB" w:rsidRDefault="006C20BB" w:rsidP="00965EE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:rsidR="006C20BB" w:rsidRPr="00965EEC" w:rsidRDefault="006C20BB" w:rsidP="00965E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>ВНИМАНИЕ! Перед вводом устройства</w:t>
      </w:r>
      <w:r w:rsidRPr="00965EEC">
        <w:rPr>
          <w:rFonts w:cs="Calibri"/>
          <w:b/>
          <w:bCs/>
          <w:i/>
          <w:sz w:val="28"/>
          <w:szCs w:val="28"/>
        </w:rPr>
        <w:t xml:space="preserve"> в эксплуатацию,</w:t>
      </w:r>
    </w:p>
    <w:p w:rsidR="006C20BB" w:rsidRPr="00965EEC" w:rsidRDefault="006C20BB" w:rsidP="00965E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28"/>
        </w:rPr>
      </w:pPr>
      <w:r w:rsidRPr="00965EEC">
        <w:rPr>
          <w:rFonts w:cs="Calibri"/>
          <w:b/>
          <w:bCs/>
          <w:i/>
          <w:sz w:val="28"/>
          <w:szCs w:val="28"/>
        </w:rPr>
        <w:t xml:space="preserve">пожалуйста, изучите данное </w:t>
      </w:r>
      <w:r>
        <w:rPr>
          <w:rFonts w:cs="Calibri"/>
          <w:b/>
          <w:bCs/>
          <w:i/>
          <w:sz w:val="28"/>
          <w:szCs w:val="28"/>
        </w:rPr>
        <w:t xml:space="preserve">руководство и сохраните его для </w:t>
      </w:r>
      <w:r w:rsidRPr="00965EEC">
        <w:rPr>
          <w:rFonts w:cs="Calibri"/>
          <w:b/>
          <w:bCs/>
          <w:i/>
          <w:sz w:val="28"/>
          <w:szCs w:val="28"/>
        </w:rPr>
        <w:t>дальнейших справок.</w:t>
      </w:r>
    </w:p>
    <w:p w:rsidR="006C20BB" w:rsidRDefault="006C20BB" w:rsidP="00965E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28"/>
        </w:rPr>
      </w:pPr>
      <w:r w:rsidRPr="00965EEC">
        <w:rPr>
          <w:rFonts w:cs="Calibri"/>
          <w:b/>
          <w:bCs/>
          <w:i/>
          <w:sz w:val="28"/>
          <w:szCs w:val="28"/>
        </w:rPr>
        <w:t>Монтаж, подключ</w:t>
      </w:r>
      <w:r>
        <w:rPr>
          <w:rFonts w:cs="Calibri"/>
          <w:b/>
          <w:bCs/>
          <w:i/>
          <w:sz w:val="28"/>
          <w:szCs w:val="28"/>
        </w:rPr>
        <w:t>ение, техническое обслуживание,</w:t>
      </w:r>
    </w:p>
    <w:p w:rsidR="006C20BB" w:rsidRPr="00965EEC" w:rsidRDefault="006C20BB" w:rsidP="00965E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 xml:space="preserve">ремонт </w:t>
      </w:r>
      <w:r w:rsidRPr="00965EEC">
        <w:rPr>
          <w:rFonts w:cs="Calibri"/>
          <w:b/>
          <w:bCs/>
          <w:i/>
          <w:sz w:val="28"/>
          <w:szCs w:val="28"/>
        </w:rPr>
        <w:t>установки должны осуществ</w:t>
      </w:r>
      <w:r>
        <w:rPr>
          <w:rFonts w:cs="Calibri"/>
          <w:b/>
          <w:bCs/>
          <w:i/>
          <w:sz w:val="28"/>
          <w:szCs w:val="28"/>
        </w:rPr>
        <w:t xml:space="preserve">ляться только квалифицированным </w:t>
      </w:r>
      <w:r w:rsidRPr="00965EEC">
        <w:rPr>
          <w:rFonts w:cs="Calibri"/>
          <w:b/>
          <w:bCs/>
          <w:i/>
          <w:sz w:val="28"/>
          <w:szCs w:val="28"/>
        </w:rPr>
        <w:t xml:space="preserve">персоналом, знающим правила </w:t>
      </w:r>
      <w:r>
        <w:rPr>
          <w:rFonts w:cs="Calibri"/>
          <w:b/>
          <w:bCs/>
          <w:i/>
          <w:sz w:val="28"/>
          <w:szCs w:val="28"/>
        </w:rPr>
        <w:t xml:space="preserve">техники БЕЗОПАСНОСТИ при работе </w:t>
      </w:r>
      <w:r w:rsidRPr="00965EEC">
        <w:rPr>
          <w:rFonts w:cs="Calibri"/>
          <w:b/>
          <w:bCs/>
          <w:i/>
          <w:sz w:val="28"/>
          <w:szCs w:val="28"/>
        </w:rPr>
        <w:t>с электрическими установками НАПРЯЖЕНИЕМ до 1000 В.</w:t>
      </w:r>
    </w:p>
    <w:p w:rsidR="006C20BB" w:rsidRDefault="006C20BB" w:rsidP="003A17DE">
      <w:pPr>
        <w:pStyle w:val="a3"/>
        <w:rPr>
          <w:b/>
          <w:i/>
          <w:sz w:val="28"/>
          <w:szCs w:val="28"/>
        </w:rPr>
      </w:pPr>
    </w:p>
    <w:p w:rsidR="006C20BB" w:rsidRDefault="006C20BB" w:rsidP="003A17DE">
      <w:pPr>
        <w:pStyle w:val="a3"/>
        <w:rPr>
          <w:b/>
          <w:i/>
          <w:sz w:val="28"/>
          <w:szCs w:val="28"/>
        </w:rPr>
      </w:pPr>
    </w:p>
    <w:p w:rsidR="006C20BB" w:rsidRDefault="006C20BB" w:rsidP="003A17DE">
      <w:pPr>
        <w:pStyle w:val="a3"/>
        <w:rPr>
          <w:b/>
          <w:i/>
          <w:sz w:val="28"/>
          <w:szCs w:val="28"/>
        </w:rPr>
      </w:pPr>
    </w:p>
    <w:p w:rsidR="006C20BB" w:rsidRDefault="006C20BB" w:rsidP="003A17DE">
      <w:pPr>
        <w:pStyle w:val="a3"/>
        <w:rPr>
          <w:sz w:val="28"/>
          <w:szCs w:val="28"/>
        </w:rPr>
      </w:pPr>
    </w:p>
    <w:p w:rsidR="006C20BB" w:rsidRDefault="006C20BB" w:rsidP="003A17DE">
      <w:pPr>
        <w:pStyle w:val="a3"/>
        <w:rPr>
          <w:sz w:val="28"/>
          <w:szCs w:val="28"/>
        </w:rPr>
      </w:pPr>
      <w:r>
        <w:rPr>
          <w:sz w:val="28"/>
          <w:szCs w:val="28"/>
        </w:rPr>
        <w:t>1. Назначение</w:t>
      </w:r>
    </w:p>
    <w:p w:rsidR="006C20BB" w:rsidRDefault="006C20BB" w:rsidP="001D71EE">
      <w:pPr>
        <w:pStyle w:val="a3"/>
        <w:rPr>
          <w:rFonts w:cs="Calibri"/>
          <w:sz w:val="28"/>
          <w:szCs w:val="28"/>
        </w:rPr>
      </w:pPr>
    </w:p>
    <w:p w:rsidR="006C20BB" w:rsidRPr="004A2BF7" w:rsidRDefault="006C20BB" w:rsidP="004A2BF7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1.1 </w:t>
      </w:r>
      <w:r w:rsidRPr="004A2BF7">
        <w:rPr>
          <w:rFonts w:eastAsia="TimesNewRoman" w:cs="TimesNewRoman"/>
          <w:sz w:val="28"/>
          <w:szCs w:val="28"/>
          <w:lang w:eastAsia="ru-RU"/>
        </w:rPr>
        <w:t>Щиток предназначен для внутренней установки в жилых зданиях для приема,</w:t>
      </w:r>
    </w:p>
    <w:p w:rsidR="006C20BB" w:rsidRPr="004A2BF7" w:rsidRDefault="006C20BB" w:rsidP="004A2BF7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4A2BF7">
        <w:rPr>
          <w:rFonts w:eastAsia="TimesNewRoman" w:cs="TimesNewRoman"/>
          <w:sz w:val="28"/>
          <w:szCs w:val="28"/>
          <w:lang w:eastAsia="ru-RU"/>
        </w:rPr>
        <w:t>распределения и учета электроэнергии, а также для защиты групповых линий при перегрузках и коротких замыканиях.</w:t>
      </w:r>
    </w:p>
    <w:p w:rsidR="006C20BB" w:rsidRDefault="006C20BB" w:rsidP="008B3A9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  Щиток предназначены для  эксплуатации в следующих условиях:</w:t>
      </w:r>
    </w:p>
    <w:p w:rsidR="006C20BB" w:rsidRDefault="006C20BB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части воздействия климатических факторов внешней среды исполнение по ГОСТ 15150-69-УХЛ, категория размещения - 4;</w:t>
      </w:r>
    </w:p>
    <w:p w:rsidR="006C20BB" w:rsidRDefault="006C20BB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части воздействия механических факторов -  группа условий эксплуатации М1 по ГОСТ 17516.1-90;</w:t>
      </w:r>
    </w:p>
    <w:p w:rsidR="006C20BB" w:rsidRDefault="006C20BB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высота над уровнем моря – не более </w:t>
      </w:r>
      <w:smartTag w:uri="urn:schemas-microsoft-com:office:smarttags" w:element="metricconverter">
        <w:smartTagPr>
          <w:attr w:name="ProductID" w:val="2000 м"/>
        </w:smartTagPr>
        <w:r>
          <w:rPr>
            <w:rFonts w:cs="Calibri"/>
            <w:sz w:val="28"/>
            <w:szCs w:val="28"/>
          </w:rPr>
          <w:t>2000 м</w:t>
        </w:r>
      </w:smartTag>
      <w:r>
        <w:rPr>
          <w:rFonts w:cs="Calibri"/>
          <w:sz w:val="28"/>
          <w:szCs w:val="28"/>
        </w:rPr>
        <w:t>;</w:t>
      </w:r>
    </w:p>
    <w:p w:rsidR="006C20BB" w:rsidRDefault="006C20BB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рабочее положение в пространстве – вертикальное, с допустимым отклонением от него в любую сторону на 5˚;</w:t>
      </w:r>
    </w:p>
    <w:p w:rsidR="006C20BB" w:rsidRDefault="006C20BB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температура окружающего воздуха – от  минус 5˚С до 40˚С, а средняя температура за 24 ч – не более 35˚С;</w:t>
      </w:r>
    </w:p>
    <w:p w:rsidR="006C20BB" w:rsidRDefault="006C20BB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атмосферные условия – чистый воздух, относительная влажность до 50℅ при температуре до 40˚С;</w:t>
      </w:r>
    </w:p>
    <w:p w:rsidR="006C20BB" w:rsidRPr="001412F1" w:rsidRDefault="006C20BB" w:rsidP="00550186">
      <w:pPr>
        <w:pStyle w:val="a3"/>
        <w:numPr>
          <w:ilvl w:val="0"/>
          <w:numId w:val="20"/>
        </w:numPr>
        <w:rPr>
          <w:rFonts w:cs="Calibri"/>
          <w:sz w:val="28"/>
          <w:szCs w:val="28"/>
        </w:rPr>
      </w:pPr>
      <w:r w:rsidRPr="001412F1">
        <w:rPr>
          <w:rFonts w:eastAsia="TimesNewRoman" w:cs="TimesNewRoman"/>
          <w:sz w:val="28"/>
          <w:szCs w:val="28"/>
          <w:lang w:eastAsia="ru-RU"/>
        </w:rPr>
        <w:t>отсутствие резких толчков и тряски</w:t>
      </w:r>
      <w:r>
        <w:rPr>
          <w:rFonts w:eastAsia="TimesNewRoman" w:cs="TimesNewRoman"/>
          <w:sz w:val="28"/>
          <w:szCs w:val="28"/>
          <w:lang w:eastAsia="ru-RU"/>
        </w:rPr>
        <w:t>;</w:t>
      </w:r>
    </w:p>
    <w:p w:rsidR="006C20BB" w:rsidRDefault="006C20BB" w:rsidP="00BF0B2B">
      <w:pPr>
        <w:pStyle w:val="a3"/>
        <w:ind w:left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степень загрязнения окружающей среды – 3 по ГОСТ Р 51321.1-2000.</w:t>
      </w:r>
    </w:p>
    <w:p w:rsidR="006C20BB" w:rsidRDefault="006C20BB" w:rsidP="00BF0B2B">
      <w:pPr>
        <w:pStyle w:val="a3"/>
        <w:ind w:left="360"/>
        <w:rPr>
          <w:rFonts w:cs="Calibri"/>
          <w:sz w:val="28"/>
          <w:szCs w:val="28"/>
        </w:rPr>
      </w:pPr>
    </w:p>
    <w:p w:rsidR="006C20BB" w:rsidRDefault="006C20BB" w:rsidP="00BF0B2B">
      <w:pPr>
        <w:pStyle w:val="a3"/>
        <w:ind w:left="360"/>
        <w:rPr>
          <w:rFonts w:cs="Calibri"/>
          <w:sz w:val="28"/>
          <w:szCs w:val="28"/>
        </w:rPr>
      </w:pPr>
    </w:p>
    <w:p w:rsidR="006C20BB" w:rsidRDefault="006C20BB" w:rsidP="00BF0B2B">
      <w:pPr>
        <w:pStyle w:val="a3"/>
        <w:ind w:left="360"/>
        <w:rPr>
          <w:rFonts w:cs="Calibri"/>
          <w:sz w:val="28"/>
          <w:szCs w:val="28"/>
        </w:rPr>
      </w:pPr>
    </w:p>
    <w:p w:rsidR="006C20BB" w:rsidRDefault="006C20BB" w:rsidP="00BF0B2B">
      <w:pPr>
        <w:pStyle w:val="a3"/>
        <w:ind w:left="360"/>
        <w:rPr>
          <w:rFonts w:cs="Calibri"/>
          <w:sz w:val="28"/>
          <w:szCs w:val="28"/>
        </w:rPr>
      </w:pPr>
    </w:p>
    <w:p w:rsidR="006C20BB" w:rsidRDefault="006C20BB" w:rsidP="00B03B90">
      <w:pPr>
        <w:pStyle w:val="a3"/>
        <w:rPr>
          <w:rFonts w:cs="Calibri"/>
          <w:sz w:val="28"/>
          <w:szCs w:val="28"/>
        </w:rPr>
      </w:pPr>
    </w:p>
    <w:p w:rsidR="006C20BB" w:rsidRDefault="006C20BB" w:rsidP="00B03B90">
      <w:pPr>
        <w:pStyle w:val="a3"/>
        <w:rPr>
          <w:rFonts w:cs="Calibri"/>
          <w:sz w:val="28"/>
          <w:szCs w:val="28"/>
        </w:rPr>
      </w:pPr>
      <w:r w:rsidRPr="00B03B90"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>Структура и расшифровка условного обозначения:</w:t>
      </w:r>
    </w:p>
    <w:p w:rsidR="006C20BB" w:rsidRPr="00825261" w:rsidRDefault="006C20BB" w:rsidP="00D91BF3">
      <w:pPr>
        <w:pStyle w:val="a3"/>
        <w:rPr>
          <w:rFonts w:cs="Calibri"/>
          <w:sz w:val="28"/>
          <w:szCs w:val="28"/>
        </w:rPr>
      </w:pPr>
    </w:p>
    <w:p w:rsidR="006C20BB" w:rsidRPr="00825261" w:rsidRDefault="006C20BB" w:rsidP="00D91BF3">
      <w:pPr>
        <w:pStyle w:val="a3"/>
        <w:rPr>
          <w:rFonts w:cs="Calibri"/>
          <w:sz w:val="28"/>
          <w:szCs w:val="28"/>
        </w:rPr>
      </w:pPr>
    </w:p>
    <w:p w:rsidR="006C20BB" w:rsidRDefault="008F0110" w:rsidP="00A54231">
      <w:pPr>
        <w:pStyle w:val="a3"/>
        <w:ind w:left="4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pict>
          <v:shape id="_x0000_i1026" type="#_x0000_t75" style="width:450pt;height:252pt">
            <v:imagedata r:id="rId8" o:title=""/>
          </v:shape>
        </w:pict>
      </w:r>
    </w:p>
    <w:p w:rsidR="006C20BB" w:rsidRPr="00E83477" w:rsidRDefault="006C20BB" w:rsidP="0039483B">
      <w:pPr>
        <w:pStyle w:val="a3"/>
        <w:rPr>
          <w:sz w:val="28"/>
          <w:szCs w:val="28"/>
        </w:rPr>
      </w:pPr>
    </w:p>
    <w:p w:rsidR="006C20BB" w:rsidRDefault="006C20BB" w:rsidP="00864675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Таблица1.</w:t>
      </w:r>
    </w:p>
    <w:p w:rsidR="006C20BB" w:rsidRDefault="006C20BB" w:rsidP="00864675">
      <w:pPr>
        <w:pStyle w:val="a3"/>
        <w:ind w:left="3261" w:hanging="3261"/>
        <w:rPr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1150"/>
        <w:gridCol w:w="916"/>
        <w:gridCol w:w="1064"/>
        <w:gridCol w:w="1162"/>
        <w:gridCol w:w="896"/>
        <w:gridCol w:w="942"/>
        <w:gridCol w:w="1349"/>
        <w:gridCol w:w="1773"/>
      </w:tblGrid>
      <w:tr w:rsidR="006C20BB" w:rsidTr="00531D31">
        <w:tc>
          <w:tcPr>
            <w:tcW w:w="2089" w:type="dxa"/>
            <w:vMerge w:val="restart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Марка щита</w:t>
            </w:r>
          </w:p>
        </w:tc>
        <w:tc>
          <w:tcPr>
            <w:tcW w:w="6130" w:type="dxa"/>
            <w:gridSpan w:val="6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и число аппаратов на квартиру</w:t>
            </w:r>
          </w:p>
        </w:tc>
        <w:tc>
          <w:tcPr>
            <w:tcW w:w="1349" w:type="dxa"/>
            <w:vMerge w:val="restart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Счетчик</w:t>
            </w:r>
          </w:p>
        </w:tc>
        <w:tc>
          <w:tcPr>
            <w:tcW w:w="1773" w:type="dxa"/>
            <w:vMerge w:val="restart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25A3">
              <w:rPr>
                <w:b/>
                <w:sz w:val="28"/>
                <w:szCs w:val="28"/>
              </w:rPr>
              <w:t>Раз</w:t>
            </w:r>
            <w:r>
              <w:rPr>
                <w:b/>
                <w:sz w:val="28"/>
                <w:szCs w:val="28"/>
              </w:rPr>
              <w:t>мер ниши для установки щитка, мм</w:t>
            </w:r>
          </w:p>
        </w:tc>
      </w:tr>
      <w:tr w:rsidR="006C20BB" w:rsidTr="00531D31">
        <w:trPr>
          <w:trHeight w:val="335"/>
        </w:trPr>
        <w:tc>
          <w:tcPr>
            <w:tcW w:w="2089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92" w:type="dxa"/>
            <w:gridSpan w:val="4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число отходящих групп</w:t>
            </w:r>
          </w:p>
        </w:tc>
        <w:tc>
          <w:tcPr>
            <w:tcW w:w="1838" w:type="dxa"/>
            <w:gridSpan w:val="2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на вводе</w:t>
            </w: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531D31">
        <w:trPr>
          <w:trHeight w:val="335"/>
        </w:trPr>
        <w:tc>
          <w:tcPr>
            <w:tcW w:w="2089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6C20BB" w:rsidRPr="00E83477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Авт. выключатели  </w:t>
            </w:r>
            <w:r>
              <w:rPr>
                <w:sz w:val="28"/>
                <w:szCs w:val="28"/>
                <w:lang w:val="en-US"/>
              </w:rPr>
              <w:t>LR</w:t>
            </w:r>
            <w:r>
              <w:rPr>
                <w:sz w:val="28"/>
                <w:szCs w:val="28"/>
              </w:rPr>
              <w:t xml:space="preserve">; </w:t>
            </w:r>
            <w:r w:rsidRPr="00E83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DX</w:t>
            </w:r>
            <w:r>
              <w:rPr>
                <w:sz w:val="28"/>
                <w:szCs w:val="28"/>
              </w:rPr>
              <w:t>; ВА</w:t>
            </w:r>
          </w:p>
        </w:tc>
        <w:tc>
          <w:tcPr>
            <w:tcW w:w="2226" w:type="dxa"/>
            <w:gridSpan w:val="2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Предохранители</w:t>
            </w:r>
          </w:p>
        </w:tc>
        <w:tc>
          <w:tcPr>
            <w:tcW w:w="896" w:type="dxa"/>
            <w:vMerge w:val="restart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Авт. выкл.</w:t>
            </w:r>
          </w:p>
        </w:tc>
        <w:tc>
          <w:tcPr>
            <w:tcW w:w="942" w:type="dxa"/>
            <w:vMerge w:val="restart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</w:t>
            </w: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531D31">
        <w:trPr>
          <w:trHeight w:val="335"/>
        </w:trPr>
        <w:tc>
          <w:tcPr>
            <w:tcW w:w="2089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  <w:tc>
          <w:tcPr>
            <w:tcW w:w="916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  <w:tc>
          <w:tcPr>
            <w:tcW w:w="1064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  <w:tc>
          <w:tcPr>
            <w:tcW w:w="1162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  <w:tc>
          <w:tcPr>
            <w:tcW w:w="896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531D31">
        <w:tc>
          <w:tcPr>
            <w:tcW w:w="2089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vAlign w:val="center"/>
          </w:tcPr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3" w:type="dxa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ЩК-1101 УХЛ4</w:t>
            </w:r>
          </w:p>
        </w:tc>
        <w:tc>
          <w:tcPr>
            <w:tcW w:w="1150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6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ЩК-1102 УХЛ4</w:t>
            </w:r>
          </w:p>
        </w:tc>
        <w:tc>
          <w:tcPr>
            <w:tcW w:w="1150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ЩК-1105 УХЛ4</w:t>
            </w:r>
          </w:p>
        </w:tc>
        <w:tc>
          <w:tcPr>
            <w:tcW w:w="1150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ЩК-1106 УХЛ4</w:t>
            </w:r>
          </w:p>
        </w:tc>
        <w:tc>
          <w:tcPr>
            <w:tcW w:w="1150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ЩК-1140 УХЛ4</w:t>
            </w:r>
          </w:p>
        </w:tc>
        <w:tc>
          <w:tcPr>
            <w:tcW w:w="1150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ЩК-1201 УХЛ4</w:t>
            </w:r>
          </w:p>
        </w:tc>
        <w:tc>
          <w:tcPr>
            <w:tcW w:w="1150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ЩК-1202 УХЛ4</w:t>
            </w:r>
          </w:p>
        </w:tc>
        <w:tc>
          <w:tcPr>
            <w:tcW w:w="1150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ЩК-1205 УХЛ4</w:t>
            </w:r>
          </w:p>
        </w:tc>
        <w:tc>
          <w:tcPr>
            <w:tcW w:w="1150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ЩК-1206 УХЛ4</w:t>
            </w:r>
          </w:p>
        </w:tc>
        <w:tc>
          <w:tcPr>
            <w:tcW w:w="1150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ЩК-2101 УХЛ4</w:t>
            </w:r>
          </w:p>
        </w:tc>
        <w:tc>
          <w:tcPr>
            <w:tcW w:w="1150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6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2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vMerge w:val="restart"/>
            <w:vAlign w:val="center"/>
          </w:tcPr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6C20BB" w:rsidRPr="003F25A3" w:rsidRDefault="006C20BB" w:rsidP="003343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430*270*165</w:t>
            </w: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ЩК-2105 УХЛ4</w:t>
            </w:r>
          </w:p>
        </w:tc>
        <w:tc>
          <w:tcPr>
            <w:tcW w:w="1150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ЩК-2140 УХЛ4</w:t>
            </w:r>
          </w:p>
        </w:tc>
        <w:tc>
          <w:tcPr>
            <w:tcW w:w="1150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C20BB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ЩК-2201 УХЛ4</w:t>
            </w:r>
          </w:p>
        </w:tc>
        <w:tc>
          <w:tcPr>
            <w:tcW w:w="1150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C20BB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ЩК-2205 УХЛ4</w:t>
            </w:r>
          </w:p>
        </w:tc>
        <w:tc>
          <w:tcPr>
            <w:tcW w:w="1150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C20BB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</w:tr>
      <w:tr w:rsidR="006C20BB" w:rsidTr="0033436C">
        <w:tc>
          <w:tcPr>
            <w:tcW w:w="2089" w:type="dxa"/>
            <w:vAlign w:val="center"/>
          </w:tcPr>
          <w:p w:rsidR="006C20BB" w:rsidRPr="003F25A3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  <w:vAlign w:val="center"/>
          </w:tcPr>
          <w:p w:rsidR="006C20BB" w:rsidRPr="003F25A3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:rsidR="006C20BB" w:rsidRPr="003F25A3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:rsidR="006C20BB" w:rsidRPr="003F25A3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6C20BB" w:rsidRPr="003F25A3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vAlign w:val="center"/>
          </w:tcPr>
          <w:p w:rsidR="006C20BB" w:rsidRPr="003F25A3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vAlign w:val="center"/>
          </w:tcPr>
          <w:p w:rsidR="006C20BB" w:rsidRPr="003F25A3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vAlign w:val="center"/>
          </w:tcPr>
          <w:p w:rsidR="006C20BB" w:rsidRPr="003F25A3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3" w:type="dxa"/>
            <w:vAlign w:val="center"/>
          </w:tcPr>
          <w:p w:rsidR="006C20BB" w:rsidRDefault="006C20BB" w:rsidP="007957E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C20BB" w:rsidTr="00531D31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ЩК-3101 УХЛ4</w:t>
            </w:r>
          </w:p>
        </w:tc>
        <w:tc>
          <w:tcPr>
            <w:tcW w:w="1150" w:type="dxa"/>
            <w:vMerge w:val="restart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vMerge w:val="restart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vMerge w:val="restart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6" w:type="dxa"/>
            <w:vMerge w:val="restart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vMerge w:val="restart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  <w:vMerge w:val="restart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20BB" w:rsidRPr="003F25A3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6C20BB" w:rsidRDefault="006C20BB" w:rsidP="00531D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C20BB" w:rsidTr="0033436C">
        <w:tc>
          <w:tcPr>
            <w:tcW w:w="2089" w:type="dxa"/>
          </w:tcPr>
          <w:p w:rsidR="006C20BB" w:rsidRPr="003F25A3" w:rsidRDefault="006C20BB" w:rsidP="003F57F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ЩК-3140 УХЛ4</w:t>
            </w:r>
          </w:p>
        </w:tc>
        <w:tc>
          <w:tcPr>
            <w:tcW w:w="1150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6C20BB" w:rsidRPr="003F25A3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C20BB" w:rsidRDefault="006C20BB" w:rsidP="00864675">
            <w:pPr>
              <w:pStyle w:val="a3"/>
              <w:rPr>
                <w:sz w:val="28"/>
                <w:szCs w:val="28"/>
              </w:rPr>
            </w:pPr>
          </w:p>
        </w:tc>
      </w:tr>
    </w:tbl>
    <w:p w:rsidR="006C20BB" w:rsidRDefault="006C20BB" w:rsidP="00864675">
      <w:pPr>
        <w:pStyle w:val="a3"/>
        <w:ind w:left="3261" w:hanging="3261"/>
        <w:rPr>
          <w:sz w:val="28"/>
          <w:szCs w:val="28"/>
        </w:rPr>
      </w:pPr>
    </w:p>
    <w:p w:rsidR="006C20BB" w:rsidRDefault="006C20BB" w:rsidP="00864675">
      <w:pPr>
        <w:pStyle w:val="a3"/>
        <w:ind w:left="3261" w:hanging="3261"/>
        <w:rPr>
          <w:sz w:val="28"/>
          <w:szCs w:val="28"/>
        </w:rPr>
      </w:pPr>
      <w:r w:rsidRPr="00FD6B47">
        <w:rPr>
          <w:sz w:val="28"/>
          <w:szCs w:val="28"/>
        </w:rPr>
        <w:t xml:space="preserve">2. </w:t>
      </w:r>
      <w:r>
        <w:rPr>
          <w:sz w:val="28"/>
          <w:szCs w:val="28"/>
        </w:rPr>
        <w:t>Технические данные</w:t>
      </w:r>
    </w:p>
    <w:p w:rsidR="006C20BB" w:rsidRDefault="006C20BB" w:rsidP="00864675">
      <w:pPr>
        <w:pStyle w:val="a3"/>
        <w:ind w:left="3261" w:hanging="3261"/>
        <w:rPr>
          <w:sz w:val="28"/>
          <w:szCs w:val="28"/>
        </w:rPr>
      </w:pPr>
    </w:p>
    <w:p w:rsidR="006C20BB" w:rsidRDefault="006C20BB" w:rsidP="00864675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2.1. Номинальное рабочее напряжение (</w:t>
      </w:r>
      <w:r>
        <w:rPr>
          <w:sz w:val="28"/>
          <w:szCs w:val="28"/>
          <w:lang w:val="en-US"/>
        </w:rPr>
        <w:t>Uc</w:t>
      </w:r>
      <w:r w:rsidRPr="009B63C8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9B63C8">
        <w:rPr>
          <w:sz w:val="28"/>
          <w:szCs w:val="28"/>
        </w:rPr>
        <w:t xml:space="preserve"> ~380/220</w:t>
      </w:r>
      <w:r>
        <w:rPr>
          <w:sz w:val="28"/>
          <w:szCs w:val="28"/>
        </w:rPr>
        <w:t xml:space="preserve"> В.</w:t>
      </w:r>
    </w:p>
    <w:p w:rsidR="006C20BB" w:rsidRDefault="006C20BB" w:rsidP="00864675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2.2. Частота питающей сети: 50 и 60Гц.</w:t>
      </w:r>
    </w:p>
    <w:p w:rsidR="006C20BB" w:rsidRPr="00B353FD" w:rsidRDefault="006C20BB" w:rsidP="00B353FD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2.3. Номинальное напряжение изоляции (</w:t>
      </w:r>
      <w:r>
        <w:rPr>
          <w:sz w:val="28"/>
          <w:szCs w:val="28"/>
          <w:lang w:val="en-US"/>
        </w:rPr>
        <w:t>Ui</w:t>
      </w:r>
      <w:r w:rsidRPr="009579AE">
        <w:rPr>
          <w:sz w:val="28"/>
          <w:szCs w:val="28"/>
        </w:rPr>
        <w:t>)</w:t>
      </w:r>
      <w:r>
        <w:rPr>
          <w:sz w:val="28"/>
          <w:szCs w:val="28"/>
        </w:rPr>
        <w:t>: 660 В.</w:t>
      </w:r>
    </w:p>
    <w:p w:rsidR="006C20BB" w:rsidRDefault="006C20BB" w:rsidP="001412F1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>2.4. Номинальный ток щитка и габариты см таблицу 1.</w:t>
      </w:r>
    </w:p>
    <w:p w:rsidR="006C20BB" w:rsidRPr="004C7ADC" w:rsidRDefault="006C20BB" w:rsidP="004C7ADC">
      <w:pPr>
        <w:pStyle w:val="a3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2.5. Степень защиты по ГОСТ Р 51628-2000: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3</w:t>
      </w:r>
      <w:r w:rsidRPr="00F64CC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54</w:t>
      </w:r>
      <w:r w:rsidRPr="00F64CCA">
        <w:rPr>
          <w:sz w:val="28"/>
          <w:szCs w:val="28"/>
        </w:rPr>
        <w:t xml:space="preserve"> (</w:t>
      </w:r>
      <w:r>
        <w:rPr>
          <w:sz w:val="28"/>
          <w:szCs w:val="28"/>
        </w:rPr>
        <w:t>оговаривается при заказе).</w:t>
      </w:r>
    </w:p>
    <w:p w:rsidR="006C20BB" w:rsidRPr="004C7ADC" w:rsidRDefault="006C20BB" w:rsidP="004C7AD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2.6. </w:t>
      </w:r>
      <w:r w:rsidRPr="004C7ADC">
        <w:rPr>
          <w:rFonts w:eastAsia="TimesNewRoman" w:cs="TimesNewRoman"/>
          <w:sz w:val="28"/>
          <w:szCs w:val="28"/>
          <w:lang w:eastAsia="ru-RU"/>
        </w:rPr>
        <w:t>Электрическое сопротивление между токоведущими частями различных фаз,</w:t>
      </w:r>
    </w:p>
    <w:p w:rsidR="006C20BB" w:rsidRDefault="006C20BB" w:rsidP="004C7AD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4C7ADC">
        <w:rPr>
          <w:rFonts w:eastAsia="TimesNewRoman" w:cs="TimesNewRoman"/>
          <w:sz w:val="28"/>
          <w:szCs w:val="28"/>
          <w:lang w:eastAsia="ru-RU"/>
        </w:rPr>
        <w:t>между токоведущими частями каждой фазы и нулевым рабочим проводником, а также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4C7ADC">
        <w:rPr>
          <w:rFonts w:eastAsia="TimesNewRoman" w:cs="TimesNewRoman"/>
          <w:sz w:val="28"/>
          <w:szCs w:val="28"/>
          <w:lang w:eastAsia="ru-RU"/>
        </w:rPr>
        <w:t>между токоведущими частями каждой фазы и защитной шиной РЕ щитка в холодном состоянии при напряжении переменного тока 1000 В – не менее 10 МОм.</w:t>
      </w:r>
    </w:p>
    <w:p w:rsidR="006C20BB" w:rsidRPr="004C7ADC" w:rsidRDefault="006C20BB" w:rsidP="004C7AD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eastAsia="TimesNewRoman" w:cs="TimesNewRoman"/>
          <w:sz w:val="28"/>
          <w:szCs w:val="28"/>
          <w:lang w:eastAsia="ru-RU"/>
        </w:rPr>
        <w:t xml:space="preserve">2.7. </w:t>
      </w:r>
      <w:r w:rsidRPr="004C7ADC">
        <w:rPr>
          <w:rFonts w:eastAsia="TimesNewRoman" w:cs="TimesNewRoman"/>
          <w:sz w:val="28"/>
          <w:szCs w:val="28"/>
          <w:lang w:eastAsia="ru-RU"/>
        </w:rPr>
        <w:t>Изоляция между токоведущими частями различных фаз, между токоведущими</w:t>
      </w:r>
    </w:p>
    <w:p w:rsidR="006C20BB" w:rsidRDefault="006C20BB" w:rsidP="004C7AD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4C7ADC">
        <w:rPr>
          <w:rFonts w:eastAsia="TimesNewRoman" w:cs="TimesNewRoman"/>
          <w:sz w:val="28"/>
          <w:szCs w:val="28"/>
          <w:lang w:eastAsia="ru-RU"/>
        </w:rPr>
        <w:t>частями каждой фазы и нулевым рабочим проводником, а также между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4C7ADC">
        <w:rPr>
          <w:rFonts w:eastAsia="TimesNewRoman" w:cs="TimesNewRoman"/>
          <w:sz w:val="28"/>
          <w:szCs w:val="28"/>
          <w:lang w:eastAsia="ru-RU"/>
        </w:rPr>
        <w:t>токоведущими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4C7ADC">
        <w:rPr>
          <w:rFonts w:eastAsia="TimesNewRoman" w:cs="TimesNewRoman"/>
          <w:sz w:val="28"/>
          <w:szCs w:val="28"/>
          <w:lang w:eastAsia="ru-RU"/>
        </w:rPr>
        <w:t>частями каждой фазы и защитной шиной РЕ в холодном состоянии при нормальных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4C7ADC">
        <w:rPr>
          <w:rFonts w:eastAsia="TimesNewRoman" w:cs="TimesNewRoman"/>
          <w:sz w:val="28"/>
          <w:szCs w:val="28"/>
          <w:lang w:eastAsia="ru-RU"/>
        </w:rPr>
        <w:t>условиях испытаний по ГОСТ 15150-69 должна выдерживать в течение 1 мин испытательное напряжение переменного тока частотой 50 Гц значением 2500 В.</w:t>
      </w:r>
    </w:p>
    <w:p w:rsidR="006C20BB" w:rsidRPr="00491CD8" w:rsidRDefault="006C20BB" w:rsidP="004C7AD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eastAsia="TimesNewRoman" w:cs="TimesNewRoman"/>
          <w:sz w:val="28"/>
          <w:szCs w:val="28"/>
          <w:lang w:eastAsia="ru-RU"/>
        </w:rPr>
        <w:t xml:space="preserve">2.8. </w:t>
      </w:r>
      <w:r w:rsidRPr="00491CD8">
        <w:rPr>
          <w:rFonts w:eastAsia="TimesNewRoman" w:cs="TimesNewRoman"/>
          <w:sz w:val="28"/>
          <w:szCs w:val="28"/>
          <w:lang w:eastAsia="ru-RU"/>
        </w:rPr>
        <w:t>Номинальный кратковременно выдерживаемый ток короткого замыкания – не</w:t>
      </w:r>
    </w:p>
    <w:p w:rsidR="006C20BB" w:rsidRPr="00491CD8" w:rsidRDefault="006C20BB" w:rsidP="004C7AD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491CD8">
        <w:rPr>
          <w:rFonts w:eastAsia="TimesNewRoman" w:cs="TimesNewRoman"/>
          <w:sz w:val="28"/>
          <w:szCs w:val="28"/>
          <w:lang w:eastAsia="ru-RU"/>
        </w:rPr>
        <w:t>более 10 кА.</w:t>
      </w: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Конструктивное исполнение </w:t>
      </w: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6C20BB" w:rsidRPr="00491CD8" w:rsidRDefault="006C20BB" w:rsidP="00491CD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3.1. </w:t>
      </w:r>
      <w:r w:rsidRPr="00491CD8">
        <w:rPr>
          <w:rFonts w:eastAsia="TimesNewRoman" w:cs="TimesNewRoman"/>
          <w:sz w:val="28"/>
          <w:szCs w:val="28"/>
          <w:lang w:eastAsia="ru-RU"/>
        </w:rPr>
        <w:t>Щиток сост</w:t>
      </w:r>
      <w:r>
        <w:rPr>
          <w:rFonts w:eastAsia="TimesNewRoman" w:cs="TimesNewRoman"/>
          <w:sz w:val="28"/>
          <w:szCs w:val="28"/>
          <w:lang w:eastAsia="ru-RU"/>
        </w:rPr>
        <w:t>оит из сборного корпуса и дверцы</w:t>
      </w:r>
      <w:r w:rsidRPr="00491CD8">
        <w:rPr>
          <w:rFonts w:eastAsia="TimesNewRoman" w:cs="TimesNewRoman"/>
          <w:sz w:val="28"/>
          <w:szCs w:val="28"/>
          <w:lang w:eastAsia="ru-RU"/>
        </w:rPr>
        <w:t>.</w:t>
      </w:r>
    </w:p>
    <w:p w:rsidR="006C20BB" w:rsidRPr="00491CD8" w:rsidRDefault="006C20BB" w:rsidP="00491CD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491CD8">
        <w:rPr>
          <w:rFonts w:eastAsia="TimesNewRoman" w:cs="TimesNewRoman"/>
          <w:sz w:val="28"/>
          <w:szCs w:val="28"/>
          <w:lang w:eastAsia="ru-RU"/>
        </w:rPr>
        <w:t>Корпус представляет собой стационарное устрой</w:t>
      </w:r>
      <w:r>
        <w:rPr>
          <w:rFonts w:eastAsia="TimesNewRoman" w:cs="TimesNewRoman"/>
          <w:sz w:val="28"/>
          <w:szCs w:val="28"/>
          <w:lang w:eastAsia="ru-RU"/>
        </w:rPr>
        <w:t>ство, состоящее из металлической, либо пластиковой оболочки с вспомогательными монтажными элементами с размещенными в</w:t>
      </w:r>
      <w:r w:rsidRPr="00491CD8">
        <w:rPr>
          <w:rFonts w:eastAsia="TimesNewRoman" w:cs="TimesNewRoman"/>
          <w:sz w:val="28"/>
          <w:szCs w:val="28"/>
          <w:lang w:eastAsia="ru-RU"/>
        </w:rPr>
        <w:t xml:space="preserve"> ней аппаратами учета, ввода,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491CD8">
        <w:rPr>
          <w:rFonts w:eastAsia="TimesNewRoman" w:cs="TimesNewRoman"/>
          <w:sz w:val="28"/>
          <w:szCs w:val="28"/>
          <w:lang w:eastAsia="ru-RU"/>
        </w:rPr>
        <w:t>защитными аппаратами отходящих линий.</w:t>
      </w:r>
    </w:p>
    <w:p w:rsidR="006C20BB" w:rsidRPr="007E56A6" w:rsidRDefault="006C20BB" w:rsidP="00491CD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3.2. </w:t>
      </w:r>
      <w:r w:rsidRPr="00491CD8">
        <w:rPr>
          <w:rFonts w:eastAsia="TimesNewRoman" w:cs="TimesNewRoman"/>
          <w:sz w:val="28"/>
          <w:szCs w:val="28"/>
          <w:lang w:eastAsia="ru-RU"/>
        </w:rPr>
        <w:t>Дверцы щитка закрываются на ключ, иск</w:t>
      </w:r>
      <w:r>
        <w:rPr>
          <w:rFonts w:eastAsia="TimesNewRoman" w:cs="TimesNewRoman"/>
          <w:sz w:val="28"/>
          <w:szCs w:val="28"/>
          <w:lang w:eastAsia="ru-RU"/>
        </w:rPr>
        <w:t xml:space="preserve">лючая возможность несанкционированного </w:t>
      </w:r>
      <w:r w:rsidRPr="00491CD8">
        <w:rPr>
          <w:rFonts w:eastAsia="TimesNewRoman" w:cs="TimesNewRoman"/>
          <w:sz w:val="28"/>
          <w:szCs w:val="28"/>
          <w:lang w:eastAsia="ru-RU"/>
        </w:rPr>
        <w:t xml:space="preserve"> доступа к токоведущим частям щитка.</w:t>
      </w: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3.3. </w:t>
      </w:r>
      <w:r>
        <w:rPr>
          <w:rFonts w:eastAsia="TimesNewRoman" w:cs="TimesNewRoman"/>
          <w:sz w:val="28"/>
          <w:szCs w:val="28"/>
          <w:lang w:eastAsia="ru-RU"/>
        </w:rPr>
        <w:t>Щиток крепится в нишу, либо навешивается на вертикальную поверхность при помощи крепежных элементов, не входящих в комплект поставки.</w:t>
      </w:r>
    </w:p>
    <w:p w:rsidR="006C20BB" w:rsidRPr="00491CD8" w:rsidRDefault="006C20BB" w:rsidP="00491CD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3.4. </w:t>
      </w:r>
      <w:r w:rsidRPr="00491CD8">
        <w:rPr>
          <w:rFonts w:eastAsia="TimesNewRoman" w:cs="TimesNewRoman"/>
          <w:sz w:val="28"/>
          <w:szCs w:val="28"/>
          <w:lang w:eastAsia="ru-RU"/>
        </w:rPr>
        <w:t>Щиток поставляется комплектно, со всеми выполненными внутренними элек-</w:t>
      </w:r>
    </w:p>
    <w:p w:rsidR="006C20BB" w:rsidRPr="00491CD8" w:rsidRDefault="006C20BB" w:rsidP="00491CD8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491CD8">
        <w:rPr>
          <w:rFonts w:eastAsia="TimesNewRoman" w:cs="TimesNewRoman"/>
          <w:sz w:val="28"/>
          <w:szCs w:val="28"/>
          <w:lang w:eastAsia="ru-RU"/>
        </w:rPr>
        <w:t>трическими соединениями; в соответствии с исполнением щиток может поставляться без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491CD8">
        <w:rPr>
          <w:rFonts w:eastAsia="TimesNewRoman" w:cs="TimesNewRoman"/>
          <w:sz w:val="28"/>
          <w:szCs w:val="28"/>
          <w:lang w:eastAsia="ru-RU"/>
        </w:rPr>
        <w:t>аппаратов учета электроэнергии.</w:t>
      </w:r>
    </w:p>
    <w:p w:rsidR="006C20BB" w:rsidRDefault="006C20BB" w:rsidP="00272A9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82D41" w:rsidRDefault="006C20BB" w:rsidP="00110561">
      <w:pPr>
        <w:pStyle w:val="a3"/>
        <w:ind w:left="3261" w:hanging="3261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</w:t>
      </w:r>
    </w:p>
    <w:p w:rsidR="006C20BB" w:rsidRDefault="006C20BB" w:rsidP="00110561">
      <w:pPr>
        <w:pStyle w:val="a3"/>
        <w:ind w:left="3261" w:hanging="3261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</w:t>
      </w:r>
    </w:p>
    <w:p w:rsidR="006C20BB" w:rsidRDefault="006C20BB" w:rsidP="00110561">
      <w:pPr>
        <w:pStyle w:val="a3"/>
        <w:ind w:left="3261" w:hanging="326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Комплект поставки и маркировка.</w:t>
      </w:r>
    </w:p>
    <w:p w:rsidR="006C20BB" w:rsidRDefault="006C20BB" w:rsidP="00110561">
      <w:pPr>
        <w:pStyle w:val="a3"/>
        <w:ind w:left="3261" w:hanging="3261"/>
        <w:rPr>
          <w:rFonts w:cs="Calibri"/>
          <w:sz w:val="28"/>
          <w:szCs w:val="28"/>
        </w:rPr>
      </w:pPr>
    </w:p>
    <w:p w:rsidR="006C20BB" w:rsidRDefault="006C20BB" w:rsidP="00110561">
      <w:pPr>
        <w:pStyle w:val="a3"/>
        <w:ind w:left="3261" w:hanging="326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 В комплект поставки входят:</w:t>
      </w:r>
    </w:p>
    <w:p w:rsidR="006C20BB" w:rsidRDefault="006C20BB" w:rsidP="00E82A15">
      <w:pPr>
        <w:pStyle w:val="a3"/>
        <w:numPr>
          <w:ilvl w:val="0"/>
          <w:numId w:val="2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щиток квартирный;</w:t>
      </w:r>
    </w:p>
    <w:p w:rsidR="006C20BB" w:rsidRDefault="006C20BB" w:rsidP="00E82A15">
      <w:pPr>
        <w:pStyle w:val="a3"/>
        <w:numPr>
          <w:ilvl w:val="0"/>
          <w:numId w:val="2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и руководство по эксплуатации – 1 шт.;</w:t>
      </w:r>
    </w:p>
    <w:p w:rsidR="006C20BB" w:rsidRDefault="006C20BB" w:rsidP="00E82A15">
      <w:pPr>
        <w:pStyle w:val="a3"/>
        <w:numPr>
          <w:ilvl w:val="0"/>
          <w:numId w:val="2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ключи от дверей – 1 комплект;</w:t>
      </w:r>
    </w:p>
    <w:p w:rsidR="006C20BB" w:rsidRDefault="006C20BB" w:rsidP="00E82A15">
      <w:pPr>
        <w:pStyle w:val="a3"/>
        <w:numPr>
          <w:ilvl w:val="0"/>
          <w:numId w:val="2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схема электрическая принципиальная – 1 шт.</w:t>
      </w:r>
    </w:p>
    <w:p w:rsidR="006C20BB" w:rsidRDefault="006C20BB" w:rsidP="00381B8E">
      <w:pPr>
        <w:pStyle w:val="a3"/>
        <w:rPr>
          <w:rFonts w:cs="Calibri"/>
          <w:sz w:val="28"/>
          <w:szCs w:val="28"/>
        </w:rPr>
      </w:pPr>
    </w:p>
    <w:p w:rsidR="006C20BB" w:rsidRDefault="006C20BB" w:rsidP="00381B8E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 Маркировка.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Наименование страны – изготовителя (Россия);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Наименование предприятия – изготовителя;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Условное обозначение ЩК;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Порядковый номер по системе нумерации предприятия – изготовителя;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Дату изготовления;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Номинальное напряжение в киловольтах;</w:t>
      </w:r>
    </w:p>
    <w:p w:rsidR="006C20BB" w:rsidRPr="00EE0C53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Номинальную частоту в герцах;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Степень защиты по ГОСТ Р 51628-2000;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Массу в килограммах;</w:t>
      </w:r>
    </w:p>
    <w:p w:rsidR="006C20BB" w:rsidRDefault="006C20BB" w:rsidP="009F38CC">
      <w:pPr>
        <w:pStyle w:val="a3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Обозначение технических условий.</w:t>
      </w:r>
    </w:p>
    <w:p w:rsidR="006C20BB" w:rsidRDefault="006C20BB" w:rsidP="00381B8E">
      <w:pPr>
        <w:pStyle w:val="a3"/>
        <w:rPr>
          <w:rFonts w:cs="Calibri"/>
          <w:sz w:val="28"/>
          <w:szCs w:val="28"/>
        </w:rPr>
      </w:pPr>
    </w:p>
    <w:p w:rsidR="006C20BB" w:rsidRDefault="006C20BB" w:rsidP="00110561">
      <w:pPr>
        <w:pStyle w:val="a3"/>
        <w:rPr>
          <w:rFonts w:cs="Calibri"/>
          <w:sz w:val="28"/>
          <w:szCs w:val="28"/>
        </w:rPr>
      </w:pPr>
    </w:p>
    <w:p w:rsidR="006C20BB" w:rsidRDefault="006C20BB" w:rsidP="00110561">
      <w:pPr>
        <w:pStyle w:val="a3"/>
        <w:rPr>
          <w:rFonts w:cs="Calibri"/>
          <w:sz w:val="28"/>
          <w:szCs w:val="28"/>
        </w:rPr>
      </w:pPr>
    </w:p>
    <w:p w:rsidR="006C20BB" w:rsidRDefault="006C20BB" w:rsidP="00110561">
      <w:pPr>
        <w:pStyle w:val="a3"/>
        <w:rPr>
          <w:rFonts w:cs="Calibri"/>
          <w:sz w:val="28"/>
          <w:szCs w:val="28"/>
        </w:rPr>
      </w:pPr>
    </w:p>
    <w:p w:rsidR="006C20BB" w:rsidRDefault="006C20BB" w:rsidP="00110561">
      <w:pPr>
        <w:pStyle w:val="a3"/>
        <w:rPr>
          <w:rFonts w:cs="Calibri"/>
          <w:sz w:val="28"/>
          <w:szCs w:val="28"/>
        </w:rPr>
      </w:pPr>
    </w:p>
    <w:p w:rsidR="006C20BB" w:rsidRDefault="006C20BB" w:rsidP="00110561">
      <w:pPr>
        <w:pStyle w:val="a3"/>
        <w:rPr>
          <w:rFonts w:cs="Calibri"/>
          <w:sz w:val="28"/>
          <w:szCs w:val="28"/>
        </w:rPr>
      </w:pP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Руководство по эксплуатации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 Меры безопасности.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6C20BB" w:rsidRPr="0021344D" w:rsidRDefault="006C20BB" w:rsidP="0021344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5.1.1. </w:t>
      </w:r>
      <w:r w:rsidRPr="0021344D">
        <w:rPr>
          <w:rFonts w:eastAsia="TimesNewRoman" w:cs="TimesNewRoman"/>
          <w:sz w:val="28"/>
          <w:szCs w:val="28"/>
          <w:lang w:eastAsia="ru-RU"/>
        </w:rPr>
        <w:t>При эксплуатации щитка должны быть соблюдены требования</w:t>
      </w:r>
    </w:p>
    <w:p w:rsidR="006C20BB" w:rsidRPr="0021344D" w:rsidRDefault="006C20BB" w:rsidP="0021344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21344D">
        <w:rPr>
          <w:rFonts w:eastAsia="TimesNewRoman" w:cs="TimesNewRoman"/>
          <w:sz w:val="28"/>
          <w:szCs w:val="28"/>
          <w:lang w:eastAsia="ru-RU"/>
        </w:rPr>
        <w:t>ГОСТ 12.2.007.0-75 и документов “Правила технической эксплуатации электроустановок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21344D">
        <w:rPr>
          <w:rFonts w:eastAsia="TimesNewRoman" w:cs="TimesNewRoman"/>
          <w:sz w:val="28"/>
          <w:szCs w:val="28"/>
          <w:lang w:eastAsia="ru-RU"/>
        </w:rPr>
        <w:t>потребителей”, “Межотраслевые правилa по охране труда (правила безопасности) при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21344D">
        <w:rPr>
          <w:rFonts w:eastAsia="TimesNewRoman" w:cs="TimesNewRoman"/>
          <w:sz w:val="28"/>
          <w:szCs w:val="28"/>
          <w:lang w:eastAsia="ru-RU"/>
        </w:rPr>
        <w:t>эксплуатации электроустановок” и “Правила устройств электроустановок”.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Pr="0021344D" w:rsidRDefault="006C20BB" w:rsidP="0021344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5.1.2. </w:t>
      </w:r>
      <w:r w:rsidRPr="0021344D">
        <w:rPr>
          <w:rFonts w:eastAsia="TimesNewRoman" w:cs="TimesNewRoman"/>
          <w:sz w:val="28"/>
          <w:szCs w:val="28"/>
          <w:lang w:eastAsia="ru-RU"/>
        </w:rPr>
        <w:t>По способу защиты от поражения электрическим током щиток соответствует</w:t>
      </w:r>
    </w:p>
    <w:p w:rsidR="006C20BB" w:rsidRPr="0021344D" w:rsidRDefault="006C20BB" w:rsidP="0021344D">
      <w:pPr>
        <w:pStyle w:val="a3"/>
        <w:rPr>
          <w:rFonts w:cs="Calibri"/>
          <w:sz w:val="28"/>
          <w:szCs w:val="28"/>
        </w:rPr>
      </w:pPr>
      <w:r w:rsidRPr="0021344D">
        <w:rPr>
          <w:rFonts w:eastAsia="TimesNewRoman" w:cs="TimesNewRoman"/>
          <w:sz w:val="28"/>
          <w:szCs w:val="28"/>
          <w:lang w:eastAsia="ru-RU"/>
        </w:rPr>
        <w:t>классу I по ГОСТ Р МЭК 536-94.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Pr="0021344D" w:rsidRDefault="006C20BB" w:rsidP="0021344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5.1.3. </w:t>
      </w:r>
      <w:r w:rsidRPr="0021344D">
        <w:rPr>
          <w:rFonts w:eastAsia="TimesNewRoman" w:cs="TimesNewRoman"/>
          <w:sz w:val="28"/>
          <w:szCs w:val="28"/>
          <w:lang w:eastAsia="ru-RU"/>
        </w:rPr>
        <w:t>По пожарной безопасности щиток соответствует требованиям</w:t>
      </w:r>
    </w:p>
    <w:p w:rsidR="006C20BB" w:rsidRPr="0021344D" w:rsidRDefault="006C20BB" w:rsidP="0021344D">
      <w:pPr>
        <w:pStyle w:val="a3"/>
        <w:rPr>
          <w:rFonts w:cs="Calibri"/>
          <w:sz w:val="28"/>
          <w:szCs w:val="28"/>
        </w:rPr>
      </w:pPr>
      <w:r w:rsidRPr="0021344D">
        <w:rPr>
          <w:rFonts w:eastAsia="TimesNewRoman" w:cs="TimesNewRoman"/>
          <w:sz w:val="28"/>
          <w:szCs w:val="28"/>
          <w:lang w:eastAsia="ru-RU"/>
        </w:rPr>
        <w:t>ГОСТ 12.1.004-91.</w:t>
      </w:r>
    </w:p>
    <w:p w:rsidR="006C20BB" w:rsidRDefault="006C20BB" w:rsidP="0021344D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6C20BB" w:rsidRDefault="006C20BB" w:rsidP="0021344D">
      <w:pPr>
        <w:pStyle w:val="a3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5.1.4. </w:t>
      </w:r>
      <w:r w:rsidRPr="0021344D">
        <w:rPr>
          <w:rFonts w:eastAsia="TimesNewRoman" w:cs="TimesNewRoman"/>
          <w:sz w:val="28"/>
          <w:szCs w:val="28"/>
          <w:lang w:eastAsia="ru-RU"/>
        </w:rPr>
        <w:t>Оболочка щитка</w:t>
      </w:r>
      <w:r>
        <w:rPr>
          <w:rFonts w:eastAsia="TimesNewRoman" w:cs="TimesNewRoman"/>
          <w:sz w:val="28"/>
          <w:szCs w:val="28"/>
          <w:lang w:eastAsia="ru-RU"/>
        </w:rPr>
        <w:t xml:space="preserve"> с металлическим корпусом</w:t>
      </w:r>
      <w:r w:rsidRPr="0021344D">
        <w:rPr>
          <w:rFonts w:eastAsia="TimesNewRoman" w:cs="TimesNewRoman"/>
          <w:sz w:val="28"/>
          <w:szCs w:val="28"/>
          <w:lang w:eastAsia="ru-RU"/>
        </w:rPr>
        <w:t xml:space="preserve"> заземлена в соответствии с требованиями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21344D">
        <w:rPr>
          <w:rFonts w:eastAsia="TimesNewRoman" w:cs="TimesNewRoman"/>
          <w:sz w:val="28"/>
          <w:szCs w:val="28"/>
          <w:lang w:eastAsia="ru-RU"/>
        </w:rPr>
        <w:t>ГОСТ 12.2.007.0-75.</w:t>
      </w:r>
    </w:p>
    <w:p w:rsidR="006C20BB" w:rsidRDefault="006C20BB" w:rsidP="0021344D">
      <w:pPr>
        <w:pStyle w:val="a3"/>
        <w:rPr>
          <w:rFonts w:eastAsia="TimesNewRoman" w:cs="TimesNewRoman"/>
          <w:sz w:val="28"/>
          <w:szCs w:val="28"/>
          <w:lang w:eastAsia="ru-RU"/>
        </w:rPr>
      </w:pPr>
    </w:p>
    <w:p w:rsidR="006C20BB" w:rsidRPr="0021344D" w:rsidRDefault="006C20BB" w:rsidP="0021344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eastAsia="TimesNewRoman" w:cs="TimesNewRoman"/>
          <w:sz w:val="28"/>
          <w:szCs w:val="28"/>
          <w:lang w:eastAsia="ru-RU"/>
        </w:rPr>
        <w:t xml:space="preserve">5.1.5 </w:t>
      </w:r>
      <w:r w:rsidRPr="0021344D">
        <w:rPr>
          <w:rFonts w:eastAsia="TimesNewRoman" w:cs="TimesNewRoman"/>
          <w:sz w:val="28"/>
          <w:szCs w:val="28"/>
          <w:lang w:eastAsia="ru-RU"/>
        </w:rPr>
        <w:t>При эксплуатации должен использоваться ручной инструмент по</w:t>
      </w:r>
    </w:p>
    <w:p w:rsidR="006C20BB" w:rsidRPr="0021344D" w:rsidRDefault="006C20BB" w:rsidP="0021344D">
      <w:pPr>
        <w:pStyle w:val="a3"/>
        <w:rPr>
          <w:rFonts w:cs="Calibri"/>
          <w:sz w:val="28"/>
          <w:szCs w:val="28"/>
        </w:rPr>
      </w:pPr>
      <w:r w:rsidRPr="0021344D">
        <w:rPr>
          <w:rFonts w:eastAsia="TimesNewRoman" w:cs="TimesNewRoman"/>
          <w:sz w:val="28"/>
          <w:szCs w:val="28"/>
          <w:lang w:eastAsia="ru-RU"/>
        </w:rPr>
        <w:t>ГОСТ 11516-94.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5.2. </w:t>
      </w:r>
      <w:r w:rsidRPr="0021344D">
        <w:rPr>
          <w:rFonts w:eastAsia="TimesNewRoman" w:cs="TimesNewRoman"/>
          <w:sz w:val="28"/>
          <w:szCs w:val="28"/>
          <w:lang w:eastAsia="ru-RU"/>
        </w:rPr>
        <w:t>Подготовка к использованию</w:t>
      </w:r>
      <w:r>
        <w:rPr>
          <w:rFonts w:eastAsia="TimesNewRoman" w:cs="TimesNewRoman"/>
          <w:sz w:val="28"/>
          <w:szCs w:val="28"/>
          <w:lang w:eastAsia="ru-RU"/>
        </w:rPr>
        <w:t>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Pr="00337A1A" w:rsidRDefault="006C20BB" w:rsidP="00337A1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eastAsia="TimesNewRoman" w:cs="TimesNewRoman"/>
          <w:sz w:val="28"/>
          <w:szCs w:val="28"/>
          <w:lang w:eastAsia="ru-RU"/>
        </w:rPr>
        <w:t>5.2.1. Щиток устанавливается в подъездах, лестничных клетках а также непосредственно в квартирах на вертикальной поверхности.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Pr="0021344D" w:rsidRDefault="006C20BB" w:rsidP="0021344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5.2.2. </w:t>
      </w:r>
      <w:r>
        <w:rPr>
          <w:rFonts w:eastAsia="TimesNewRoman" w:cs="TimesNewRoman"/>
          <w:sz w:val="28"/>
          <w:szCs w:val="28"/>
          <w:lang w:eastAsia="ru-RU"/>
        </w:rPr>
        <w:t xml:space="preserve">Щиток поставляется с установленной перемычкой между рабочей нулевой и защитной нулевой шинами  </w:t>
      </w:r>
      <w:r w:rsidRPr="0021344D">
        <w:rPr>
          <w:rFonts w:eastAsia="TimesNewRoman" w:cs="TimesNewRoman"/>
          <w:sz w:val="28"/>
          <w:szCs w:val="28"/>
          <w:lang w:eastAsia="ru-RU"/>
        </w:rPr>
        <w:t>. Дальнейшее её использование определяется схемой подключения щитка к питающей сети.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Pr="0021344D" w:rsidRDefault="006C20BB" w:rsidP="0021344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5.2.3. </w:t>
      </w:r>
      <w:r w:rsidRPr="0021344D">
        <w:rPr>
          <w:rFonts w:eastAsia="TimesNewRoman" w:cs="TimesNewRoman"/>
          <w:sz w:val="28"/>
          <w:szCs w:val="28"/>
          <w:lang w:eastAsia="ru-RU"/>
        </w:rPr>
        <w:t>Конструкция щитка допускает ввод и вывод проводов с алюминиевыми и мед-</w:t>
      </w:r>
    </w:p>
    <w:p w:rsidR="006C20BB" w:rsidRPr="0021344D" w:rsidRDefault="006C20BB" w:rsidP="0021344D">
      <w:pPr>
        <w:pStyle w:val="a3"/>
        <w:rPr>
          <w:rFonts w:cs="Calibri"/>
          <w:sz w:val="28"/>
          <w:szCs w:val="28"/>
        </w:rPr>
      </w:pPr>
      <w:r w:rsidRPr="0021344D">
        <w:rPr>
          <w:rFonts w:eastAsia="TimesNewRoman" w:cs="TimesNewRoman"/>
          <w:sz w:val="28"/>
          <w:szCs w:val="28"/>
          <w:lang w:eastAsia="ru-RU"/>
        </w:rPr>
        <w:t>ными жила</w:t>
      </w:r>
      <w:r>
        <w:rPr>
          <w:rFonts w:eastAsia="TimesNewRoman" w:cs="TimesNewRoman"/>
          <w:sz w:val="28"/>
          <w:szCs w:val="28"/>
          <w:lang w:eastAsia="ru-RU"/>
        </w:rPr>
        <w:t>ми в резиновой или поливинилхлоридной</w:t>
      </w:r>
      <w:r w:rsidRPr="0021344D">
        <w:rPr>
          <w:rFonts w:eastAsia="TimesNewRoman" w:cs="TimesNewRoman"/>
          <w:sz w:val="28"/>
          <w:szCs w:val="28"/>
          <w:lang w:eastAsia="ru-RU"/>
        </w:rPr>
        <w:t xml:space="preserve"> изоляции.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Pr="0021344D" w:rsidRDefault="006C20BB" w:rsidP="0021344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5.2.4. </w:t>
      </w:r>
      <w:r w:rsidRPr="0021344D">
        <w:rPr>
          <w:rFonts w:eastAsia="TimesNewRoman" w:cs="TimesNewRoman"/>
          <w:sz w:val="28"/>
          <w:szCs w:val="28"/>
          <w:lang w:eastAsia="ru-RU"/>
        </w:rPr>
        <w:t>При монтаже щитка необходимо обратить внимание на надежное уплотнение</w:t>
      </w:r>
    </w:p>
    <w:p w:rsidR="006C20BB" w:rsidRPr="0021344D" w:rsidRDefault="006C20BB" w:rsidP="0021344D">
      <w:pPr>
        <w:pStyle w:val="a3"/>
        <w:rPr>
          <w:rFonts w:cs="Calibri"/>
          <w:sz w:val="28"/>
          <w:szCs w:val="28"/>
        </w:rPr>
      </w:pPr>
      <w:r>
        <w:rPr>
          <w:rFonts w:eastAsia="TimesNewRoman" w:cs="TimesNewRoman"/>
          <w:sz w:val="28"/>
          <w:szCs w:val="28"/>
          <w:lang w:eastAsia="ru-RU"/>
        </w:rPr>
        <w:t>подводящих проводов и оболочки щитка, если того требуют условия размещения.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5.3. Техническое обслуживание.</w:t>
      </w:r>
    </w:p>
    <w:p w:rsidR="006C20BB" w:rsidRDefault="006C20BB" w:rsidP="001246C2">
      <w:pPr>
        <w:pStyle w:val="a3"/>
        <w:rPr>
          <w:rFonts w:cs="Calibri"/>
          <w:sz w:val="28"/>
          <w:szCs w:val="28"/>
        </w:rPr>
      </w:pPr>
    </w:p>
    <w:p w:rsidR="006C20BB" w:rsidRDefault="006C20BB" w:rsidP="009F38C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5.3.1. </w:t>
      </w:r>
      <w:r w:rsidRPr="009F38CC">
        <w:rPr>
          <w:rFonts w:eastAsia="TimesNewRoman" w:cs="TimesNewRoman"/>
          <w:sz w:val="28"/>
          <w:szCs w:val="28"/>
          <w:lang w:eastAsia="ru-RU"/>
        </w:rPr>
        <w:t>Монтаж, эксплуатация и техническое обслуживание щитка должны производиться квалифицированным персоналом, прошедшим инструктаж по технике безопасности и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9F38CC">
        <w:rPr>
          <w:rFonts w:eastAsia="TimesNewRoman" w:cs="TimesNewRoman"/>
          <w:sz w:val="28"/>
          <w:szCs w:val="28"/>
          <w:lang w:eastAsia="ru-RU"/>
        </w:rPr>
        <w:t>имеющим квалификационную группу по электробезопас</w:t>
      </w:r>
      <w:r>
        <w:rPr>
          <w:rFonts w:eastAsia="TimesNewRoman" w:cs="TimesNewRoman"/>
          <w:sz w:val="28"/>
          <w:szCs w:val="28"/>
          <w:lang w:eastAsia="ru-RU"/>
        </w:rPr>
        <w:t>т</w:t>
      </w:r>
      <w:r w:rsidRPr="009F38CC">
        <w:rPr>
          <w:rFonts w:eastAsia="TimesNewRoman" w:cs="TimesNewRoman"/>
          <w:sz w:val="28"/>
          <w:szCs w:val="28"/>
          <w:lang w:eastAsia="ru-RU"/>
        </w:rPr>
        <w:t>ности не ниже III для электроустановок до 1000 В.</w:t>
      </w:r>
    </w:p>
    <w:p w:rsidR="006C20BB" w:rsidRDefault="006C20BB" w:rsidP="009F38CC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  <w:lang w:eastAsia="ru-RU"/>
        </w:rPr>
      </w:pPr>
      <w:r w:rsidRPr="009F38CC">
        <w:rPr>
          <w:rFonts w:cs="TimesNewRoman,Bold"/>
          <w:b/>
          <w:bCs/>
          <w:sz w:val="32"/>
          <w:szCs w:val="32"/>
          <w:lang w:eastAsia="ru-RU"/>
        </w:rPr>
        <w:t>ЗАПРЕЩАЕТСЯ ОБСЛУЖИВАНИЕ УСТРОЙСТВА ПОД НАПРЯЖЕНИЕМ.</w:t>
      </w:r>
    </w:p>
    <w:p w:rsidR="006C20BB" w:rsidRPr="009F38CC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32"/>
          <w:szCs w:val="32"/>
          <w:lang w:eastAsia="ru-RU"/>
        </w:rPr>
      </w:pPr>
    </w:p>
    <w:p w:rsidR="006C20BB" w:rsidRPr="009F38CC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5.3.2. </w:t>
      </w:r>
      <w:r w:rsidRPr="009F38CC">
        <w:rPr>
          <w:rFonts w:eastAsia="TimesNewRoman" w:cs="TimesNewRoman"/>
          <w:sz w:val="28"/>
          <w:szCs w:val="28"/>
          <w:lang w:eastAsia="ru-RU"/>
        </w:rPr>
        <w:t>В процессе эксплуатации периодически, не реже одного раза в два года, а также</w:t>
      </w:r>
    </w:p>
    <w:p w:rsidR="006C20BB" w:rsidRPr="009F38CC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9F38CC">
        <w:rPr>
          <w:rFonts w:eastAsia="TimesNewRoman" w:cs="TimesNewRoman"/>
          <w:sz w:val="28"/>
          <w:szCs w:val="28"/>
          <w:lang w:eastAsia="ru-RU"/>
        </w:rPr>
        <w:t>после аварийных состояний необходимо подвергать устройство осмотру. При этом необходимо произвести:</w:t>
      </w:r>
    </w:p>
    <w:p w:rsidR="006C20BB" w:rsidRPr="009F38CC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9F38CC">
        <w:rPr>
          <w:rFonts w:eastAsia="TimesNewRoman" w:cs="TimesNewRoman"/>
          <w:sz w:val="28"/>
          <w:szCs w:val="28"/>
          <w:lang w:eastAsia="ru-RU"/>
        </w:rPr>
        <w:t>– осмотр и подтяжку контактных соединений;</w:t>
      </w:r>
    </w:p>
    <w:p w:rsidR="006C20BB" w:rsidRPr="009F38CC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9F38CC">
        <w:rPr>
          <w:rFonts w:eastAsia="TimesNewRoman" w:cs="TimesNewRoman"/>
          <w:sz w:val="28"/>
          <w:szCs w:val="28"/>
          <w:lang w:eastAsia="ru-RU"/>
        </w:rPr>
        <w:t>– очистку от загрязнений;</w:t>
      </w:r>
    </w:p>
    <w:p w:rsidR="006C20BB" w:rsidRPr="009F38CC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9F38CC">
        <w:rPr>
          <w:rFonts w:eastAsia="TimesNewRoman" w:cs="TimesNewRoman"/>
          <w:sz w:val="28"/>
          <w:szCs w:val="28"/>
          <w:lang w:eastAsia="ru-RU"/>
        </w:rPr>
        <w:t>– проверить состояние заземления;</w:t>
      </w:r>
    </w:p>
    <w:p w:rsidR="006C20BB" w:rsidRDefault="006C20BB" w:rsidP="009F38CC">
      <w:pPr>
        <w:pStyle w:val="a3"/>
        <w:rPr>
          <w:rFonts w:eastAsia="TimesNewRoman" w:cs="TimesNewRoman"/>
          <w:sz w:val="28"/>
          <w:szCs w:val="28"/>
          <w:lang w:eastAsia="ru-RU"/>
        </w:rPr>
      </w:pPr>
      <w:r w:rsidRPr="009F38CC">
        <w:rPr>
          <w:rFonts w:eastAsia="TimesNewRoman" w:cs="TimesNewRoman"/>
          <w:sz w:val="28"/>
          <w:szCs w:val="28"/>
          <w:lang w:eastAsia="ru-RU"/>
        </w:rPr>
        <w:t>– проверить целостность корпуса.</w:t>
      </w:r>
    </w:p>
    <w:p w:rsidR="006C20BB" w:rsidRPr="009F38CC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eastAsia="TimesNewRoman" w:cs="TimesNewRoman"/>
          <w:sz w:val="28"/>
          <w:szCs w:val="28"/>
          <w:lang w:eastAsia="ru-RU"/>
        </w:rPr>
        <w:t xml:space="preserve">5.3.3 </w:t>
      </w:r>
      <w:r w:rsidRPr="009F38CC">
        <w:rPr>
          <w:rFonts w:eastAsia="TimesNewRoman" w:cs="TimesNewRoman"/>
          <w:sz w:val="28"/>
          <w:szCs w:val="28"/>
          <w:lang w:eastAsia="ru-RU"/>
        </w:rPr>
        <w:t>Замену аппаратов, вышедших из строя, производить при снятом напряжении.</w:t>
      </w:r>
    </w:p>
    <w:p w:rsidR="006C20BB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9F38CC">
        <w:rPr>
          <w:rFonts w:eastAsia="TimesNewRoman" w:cs="TimesNewRoman"/>
          <w:sz w:val="28"/>
          <w:szCs w:val="28"/>
          <w:lang w:eastAsia="ru-RU"/>
        </w:rPr>
        <w:t>В исключительных случаях допускается замена аппаратов под напряжением с помощью</w:t>
      </w:r>
      <w:r>
        <w:rPr>
          <w:rFonts w:eastAsia="TimesNewRoman" w:cs="TimesNewRoman"/>
          <w:sz w:val="28"/>
          <w:szCs w:val="28"/>
          <w:lang w:eastAsia="ru-RU"/>
        </w:rPr>
        <w:t xml:space="preserve"> </w:t>
      </w:r>
      <w:r w:rsidRPr="009F38CC">
        <w:rPr>
          <w:rFonts w:eastAsia="TimesNewRoman" w:cs="TimesNewRoman"/>
          <w:sz w:val="28"/>
          <w:szCs w:val="28"/>
          <w:lang w:eastAsia="ru-RU"/>
        </w:rPr>
        <w:t>специальных инструментов в диэлектрических перчатках и предохранительных очках.</w:t>
      </w:r>
    </w:p>
    <w:p w:rsidR="006C20BB" w:rsidRPr="009F38CC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>
        <w:rPr>
          <w:rFonts w:eastAsia="TimesNewRoman" w:cs="TimesNewRoman"/>
          <w:sz w:val="28"/>
          <w:szCs w:val="28"/>
          <w:lang w:eastAsia="ru-RU"/>
        </w:rPr>
        <w:t xml:space="preserve">5.3.4 </w:t>
      </w:r>
      <w:r w:rsidRPr="009F38CC">
        <w:rPr>
          <w:rFonts w:eastAsia="TimesNewRoman" w:cs="TimesNewRoman"/>
          <w:sz w:val="28"/>
          <w:szCs w:val="28"/>
          <w:lang w:eastAsia="ru-RU"/>
        </w:rPr>
        <w:t>Профилактическую проверку щитка необходимо проводить только при снятом</w:t>
      </w:r>
    </w:p>
    <w:p w:rsidR="006C20BB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  <w:r w:rsidRPr="009F38CC">
        <w:rPr>
          <w:rFonts w:eastAsia="TimesNewRoman" w:cs="TimesNewRoman"/>
          <w:sz w:val="28"/>
          <w:szCs w:val="28"/>
          <w:lang w:eastAsia="ru-RU"/>
        </w:rPr>
        <w:t>напряжении.</w:t>
      </w:r>
    </w:p>
    <w:p w:rsidR="006C20BB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</w:p>
    <w:p w:rsidR="006C20BB" w:rsidRDefault="006C20BB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</w:p>
    <w:p w:rsidR="008A68CF" w:rsidRPr="009F38CC" w:rsidRDefault="008A68CF" w:rsidP="009F38CC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  <w:lang w:eastAsia="ru-RU"/>
        </w:rPr>
      </w:pPr>
    </w:p>
    <w:p w:rsidR="006C20BB" w:rsidRDefault="006C20BB" w:rsidP="00183495">
      <w:pPr>
        <w:pStyle w:val="a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 Транспортирование и хранение.</w:t>
      </w:r>
    </w:p>
    <w:p w:rsidR="006C20BB" w:rsidRDefault="006C20BB" w:rsidP="00183495">
      <w:pPr>
        <w:pStyle w:val="a3"/>
        <w:rPr>
          <w:rFonts w:cs="Calibri"/>
          <w:sz w:val="28"/>
          <w:szCs w:val="28"/>
        </w:rPr>
      </w:pPr>
    </w:p>
    <w:p w:rsidR="006C20BB" w:rsidRPr="006B6B63" w:rsidRDefault="006C20BB" w:rsidP="00974F4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6.1. </w:t>
      </w:r>
      <w:r>
        <w:rPr>
          <w:rFonts w:cs="Calibri"/>
          <w:color w:val="000000"/>
          <w:sz w:val="28"/>
          <w:szCs w:val="28"/>
        </w:rPr>
        <w:t>Щиты</w:t>
      </w:r>
      <w:r w:rsidRPr="006B6B63">
        <w:rPr>
          <w:rFonts w:cs="Calibri"/>
          <w:color w:val="000000"/>
          <w:sz w:val="28"/>
          <w:szCs w:val="28"/>
        </w:rPr>
        <w:t xml:space="preserve"> должны храниться в помещении, защищенном от воздействия атмосферных осадков, едких газов и паров при температуре окружающего </w:t>
      </w:r>
      <w:r>
        <w:rPr>
          <w:rFonts w:cs="Calibri"/>
          <w:color w:val="000000"/>
          <w:sz w:val="28"/>
          <w:szCs w:val="28"/>
        </w:rPr>
        <w:t xml:space="preserve">воздуха от минус 20 °С до </w:t>
      </w:r>
      <w:r>
        <w:rPr>
          <w:rFonts w:cs="Calibri"/>
          <w:color w:val="000000"/>
          <w:sz w:val="28"/>
          <w:szCs w:val="28"/>
        </w:rPr>
        <w:lastRenderedPageBreak/>
        <w:t>плюс 40 °С. Щиты</w:t>
      </w:r>
      <w:r w:rsidRPr="006B6B63">
        <w:rPr>
          <w:rFonts w:cs="Calibri"/>
          <w:color w:val="000000"/>
          <w:sz w:val="28"/>
          <w:szCs w:val="28"/>
        </w:rPr>
        <w:t xml:space="preserve"> при хранении не должны подвергаться резким толчкам, ударам и вибрации.</w:t>
      </w:r>
      <w:r>
        <w:rPr>
          <w:rFonts w:cs="Calibri"/>
          <w:color w:val="000000"/>
          <w:sz w:val="28"/>
          <w:szCs w:val="28"/>
        </w:rPr>
        <w:t xml:space="preserve"> </w:t>
      </w:r>
    </w:p>
    <w:p w:rsidR="006C20BB" w:rsidRDefault="006C20BB" w:rsidP="00974F4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Щиты</w:t>
      </w:r>
      <w:r w:rsidRPr="00350EE0">
        <w:rPr>
          <w:rFonts w:cs="Calibri"/>
          <w:color w:val="000000"/>
          <w:sz w:val="28"/>
          <w:szCs w:val="28"/>
        </w:rPr>
        <w:t xml:space="preserve"> должны храниться только в вертикальном положении на прочном основании (бетон, камень и т.д.), земляные полы не допускаются.</w:t>
      </w:r>
    </w:p>
    <w:p w:rsidR="006C20BB" w:rsidRDefault="006C20BB" w:rsidP="00183495">
      <w:pPr>
        <w:pStyle w:val="a3"/>
        <w:rPr>
          <w:rFonts w:cs="Calibri"/>
          <w:sz w:val="28"/>
          <w:szCs w:val="28"/>
        </w:rPr>
      </w:pPr>
    </w:p>
    <w:p w:rsidR="006C20BB" w:rsidRDefault="006C20BB" w:rsidP="00974F4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6.2. </w:t>
      </w:r>
      <w:r>
        <w:rPr>
          <w:rFonts w:cs="Calibri"/>
          <w:color w:val="000000"/>
          <w:sz w:val="28"/>
          <w:szCs w:val="28"/>
        </w:rPr>
        <w:t>Транспортирование щитов производится в вертикальном положении с соблюдением условий надежного их закрепления. Условия транспортировки в части воздействия климатических  факторов является таким же, как условия хранения (см. выше).</w:t>
      </w:r>
    </w:p>
    <w:p w:rsidR="006C20BB" w:rsidRDefault="006C20BB" w:rsidP="00974F4E">
      <w:pPr>
        <w:pStyle w:val="a3"/>
        <w:rPr>
          <w:rFonts w:cs="Calibri"/>
          <w:sz w:val="28"/>
          <w:szCs w:val="28"/>
        </w:rPr>
      </w:pPr>
    </w:p>
    <w:p w:rsidR="006C20BB" w:rsidRDefault="006C20BB" w:rsidP="00974F4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6C20BB" w:rsidRDefault="006C20BB" w:rsidP="00974F4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7</w:t>
      </w:r>
      <w:r w:rsidRPr="00DF4A22">
        <w:rPr>
          <w:rFonts w:cs="Calibri"/>
          <w:b/>
          <w:color w:val="000000"/>
          <w:sz w:val="28"/>
          <w:szCs w:val="28"/>
        </w:rPr>
        <w:t xml:space="preserve">. Утилизация </w:t>
      </w:r>
    </w:p>
    <w:p w:rsidR="006C20BB" w:rsidRDefault="006C20BB" w:rsidP="00974F4E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6C20BB" w:rsidRDefault="006C20BB" w:rsidP="00974F4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r w:rsidRPr="00DF4A22">
        <w:rPr>
          <w:rFonts w:cs="Calibri"/>
          <w:sz w:val="28"/>
          <w:szCs w:val="28"/>
        </w:rPr>
        <w:t xml:space="preserve">После окончания установленного срока службы </w:t>
      </w:r>
      <w:r>
        <w:rPr>
          <w:rFonts w:cs="Calibri"/>
          <w:sz w:val="28"/>
          <w:szCs w:val="28"/>
        </w:rPr>
        <w:t>щиты подлежат демонтажу и у</w:t>
      </w:r>
      <w:r w:rsidRPr="00DF4A22">
        <w:rPr>
          <w:rFonts w:cs="Calibri"/>
          <w:sz w:val="28"/>
          <w:szCs w:val="28"/>
        </w:rPr>
        <w:t>тилизации. Специальных мер по безопасности при демонтаже и утилизации не требуется. Демонтаж и утилизация не требуют специальных приспособлений и инструментов</w:t>
      </w:r>
      <w:r>
        <w:rPr>
          <w:rFonts w:cs="Calibri"/>
          <w:sz w:val="28"/>
          <w:szCs w:val="28"/>
        </w:rPr>
        <w:t xml:space="preserve">. Производится разбор и утилизация </w:t>
      </w:r>
      <w:r w:rsidRPr="00211E3D">
        <w:rPr>
          <w:sz w:val="28"/>
          <w:szCs w:val="28"/>
        </w:rPr>
        <w:t>в соответствии с требованиями региональных законодательств.</w:t>
      </w:r>
    </w:p>
    <w:p w:rsidR="006C20BB" w:rsidRPr="00F7680B" w:rsidRDefault="006C20BB" w:rsidP="00F7680B">
      <w:pPr>
        <w:pStyle w:val="a3"/>
        <w:rPr>
          <w:rFonts w:cs="Calibri"/>
          <w:sz w:val="28"/>
          <w:szCs w:val="28"/>
        </w:rPr>
      </w:pPr>
    </w:p>
    <w:p w:rsidR="006C20BB" w:rsidRDefault="006C20BB" w:rsidP="00350EE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6C20BB" w:rsidRDefault="006C20BB" w:rsidP="00350EE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C20BB" w:rsidRDefault="006C20BB" w:rsidP="00350EE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966C7">
        <w:rPr>
          <w:b/>
          <w:sz w:val="28"/>
          <w:szCs w:val="28"/>
        </w:rPr>
        <w:t>. Гарантия изготовителя (поставщика)</w:t>
      </w:r>
    </w:p>
    <w:p w:rsidR="006C20BB" w:rsidRDefault="006C20BB" w:rsidP="00350EE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C20BB" w:rsidRDefault="006C20BB" w:rsidP="00350EE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C20BB" w:rsidRDefault="006C20BB" w:rsidP="00CE79B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966C7">
        <w:rPr>
          <w:sz w:val="28"/>
          <w:szCs w:val="28"/>
        </w:rPr>
        <w:t>Изготовите</w:t>
      </w:r>
      <w:r>
        <w:rPr>
          <w:sz w:val="28"/>
          <w:szCs w:val="28"/>
        </w:rPr>
        <w:t>ль гарантирует соответствие квартирных щитков</w:t>
      </w:r>
      <w:r>
        <w:rPr>
          <w:rFonts w:cs="Calibri"/>
          <w:sz w:val="28"/>
          <w:szCs w:val="28"/>
        </w:rPr>
        <w:t xml:space="preserve"> </w:t>
      </w:r>
      <w:r w:rsidRPr="008966C7">
        <w:rPr>
          <w:sz w:val="28"/>
          <w:szCs w:val="28"/>
        </w:rPr>
        <w:t xml:space="preserve"> требованиям технических условий </w:t>
      </w:r>
      <w:r>
        <w:rPr>
          <w:sz w:val="28"/>
          <w:szCs w:val="28"/>
        </w:rPr>
        <w:t xml:space="preserve">ТУ 3414-001-14735550-2005 </w:t>
      </w:r>
      <w:r w:rsidRPr="008966C7">
        <w:rPr>
          <w:sz w:val="28"/>
          <w:szCs w:val="28"/>
        </w:rPr>
        <w:t xml:space="preserve">при соблюдении потребителем условий транспортирования, хранения и эксплуатации, установленных техническими условиями и </w:t>
      </w:r>
      <w:r>
        <w:rPr>
          <w:sz w:val="28"/>
          <w:szCs w:val="28"/>
        </w:rPr>
        <w:t xml:space="preserve">данным </w:t>
      </w:r>
      <w:r w:rsidRPr="008966C7">
        <w:rPr>
          <w:sz w:val="28"/>
          <w:szCs w:val="28"/>
        </w:rPr>
        <w:t>руководством по эксплуатации</w:t>
      </w:r>
      <w:r>
        <w:rPr>
          <w:sz w:val="28"/>
          <w:szCs w:val="28"/>
        </w:rPr>
        <w:t>.</w:t>
      </w:r>
    </w:p>
    <w:p w:rsidR="006C20BB" w:rsidRPr="008966C7" w:rsidRDefault="006C20BB" w:rsidP="008966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Гарантийный срок составляет 12 месяцев со дня ввода в эксплуатацию, но не более 24 месяцев со дня отгрузки потребителю. </w:t>
      </w:r>
      <w:r w:rsidRPr="008966C7">
        <w:rPr>
          <w:rFonts w:cs="Calibri"/>
          <w:sz w:val="28"/>
          <w:szCs w:val="28"/>
        </w:rPr>
        <w:t>Предприятие - изготовитель не возмещает ущерба за дефекты,</w:t>
      </w:r>
      <w:r>
        <w:rPr>
          <w:sz w:val="28"/>
          <w:szCs w:val="28"/>
        </w:rPr>
        <w:t xml:space="preserve"> </w:t>
      </w:r>
      <w:r w:rsidRPr="008966C7">
        <w:rPr>
          <w:rFonts w:cs="Calibri"/>
          <w:sz w:val="28"/>
          <w:szCs w:val="28"/>
        </w:rPr>
        <w:t xml:space="preserve">возникшие не по его вине в период гарантийного срока. </w:t>
      </w:r>
    </w:p>
    <w:p w:rsidR="006C20BB" w:rsidRDefault="006C20BB" w:rsidP="00CE79BA">
      <w:pPr>
        <w:pStyle w:val="a3"/>
        <w:rPr>
          <w:sz w:val="28"/>
          <w:szCs w:val="28"/>
        </w:rPr>
      </w:pPr>
    </w:p>
    <w:p w:rsidR="006C20BB" w:rsidRPr="001F37BC" w:rsidRDefault="006C20BB" w:rsidP="001F37BC">
      <w:pPr>
        <w:pStyle w:val="a7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6C20BB" w:rsidRPr="001F37BC" w:rsidRDefault="006C20BB" w:rsidP="001F37BC">
      <w:pPr>
        <w:pStyle w:val="a7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1F37BC">
        <w:rPr>
          <w:rFonts w:cs="Calibri"/>
          <w:color w:val="000000"/>
          <w:sz w:val="28"/>
          <w:szCs w:val="28"/>
        </w:rPr>
        <w:t xml:space="preserve"> </w:t>
      </w:r>
    </w:p>
    <w:p w:rsidR="006C20BB" w:rsidRDefault="006C20BB" w:rsidP="00590E51">
      <w:pPr>
        <w:pStyle w:val="a3"/>
        <w:ind w:left="284"/>
        <w:rPr>
          <w:rFonts w:cs="Calibri"/>
          <w:sz w:val="28"/>
          <w:szCs w:val="28"/>
        </w:rPr>
      </w:pPr>
    </w:p>
    <w:p w:rsidR="006C20BB" w:rsidRDefault="006C20BB" w:rsidP="00590E51">
      <w:pPr>
        <w:pStyle w:val="a3"/>
        <w:ind w:left="284"/>
        <w:rPr>
          <w:rFonts w:cs="Calibri"/>
          <w:sz w:val="28"/>
          <w:szCs w:val="28"/>
        </w:rPr>
      </w:pPr>
    </w:p>
    <w:p w:rsidR="006C20BB" w:rsidRDefault="006C20BB" w:rsidP="00590E51">
      <w:pPr>
        <w:pStyle w:val="a3"/>
        <w:ind w:left="284"/>
        <w:rPr>
          <w:rFonts w:cs="Calibri"/>
          <w:sz w:val="28"/>
          <w:szCs w:val="28"/>
        </w:rPr>
      </w:pPr>
    </w:p>
    <w:p w:rsidR="006C20BB" w:rsidRDefault="006C20BB" w:rsidP="00590E51">
      <w:pPr>
        <w:pStyle w:val="a3"/>
        <w:ind w:left="284"/>
        <w:rPr>
          <w:rFonts w:cs="Calibri"/>
          <w:sz w:val="28"/>
          <w:szCs w:val="28"/>
        </w:rPr>
      </w:pPr>
    </w:p>
    <w:p w:rsidR="006C20BB" w:rsidRDefault="006C20BB" w:rsidP="00590E51">
      <w:pPr>
        <w:pStyle w:val="a3"/>
        <w:ind w:left="28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</w:t>
      </w:r>
    </w:p>
    <w:p w:rsidR="006C20BB" w:rsidRDefault="006C20BB" w:rsidP="007B485B">
      <w:pPr>
        <w:pStyle w:val="a3"/>
        <w:ind w:left="284"/>
        <w:rPr>
          <w:rFonts w:cs="Calibri"/>
          <w:sz w:val="28"/>
          <w:szCs w:val="28"/>
        </w:rPr>
      </w:pPr>
    </w:p>
    <w:p w:rsidR="006C20BB" w:rsidRDefault="006C20BB" w:rsidP="007B485B">
      <w:pPr>
        <w:pStyle w:val="a3"/>
        <w:ind w:left="284"/>
        <w:rPr>
          <w:rFonts w:cs="Calibri"/>
          <w:sz w:val="28"/>
          <w:szCs w:val="28"/>
        </w:rPr>
      </w:pPr>
    </w:p>
    <w:p w:rsidR="006C20BB" w:rsidRDefault="006C20BB" w:rsidP="00B42BC2">
      <w:pPr>
        <w:pStyle w:val="a3"/>
        <w:rPr>
          <w:rFonts w:cs="Calibri"/>
          <w:b/>
          <w:sz w:val="28"/>
          <w:szCs w:val="28"/>
        </w:rPr>
      </w:pPr>
    </w:p>
    <w:p w:rsidR="006C20BB" w:rsidRDefault="006C20BB" w:rsidP="00FB01BD">
      <w:pPr>
        <w:pStyle w:val="a3"/>
        <w:rPr>
          <w:rFonts w:cs="Calibri"/>
          <w:sz w:val="28"/>
          <w:szCs w:val="28"/>
        </w:rPr>
      </w:pPr>
    </w:p>
    <w:p w:rsidR="006C20BB" w:rsidRDefault="006C20BB" w:rsidP="00AC462E">
      <w:pPr>
        <w:pStyle w:val="a3"/>
        <w:ind w:left="284"/>
        <w:rPr>
          <w:rFonts w:cs="Calibri"/>
          <w:sz w:val="28"/>
          <w:szCs w:val="28"/>
        </w:rPr>
      </w:pPr>
    </w:p>
    <w:p w:rsidR="006C20BB" w:rsidRPr="005637E5" w:rsidRDefault="006C20BB" w:rsidP="00B42BC2">
      <w:pPr>
        <w:pStyle w:val="a3"/>
        <w:rPr>
          <w:rFonts w:cs="Calibri"/>
          <w:sz w:val="28"/>
          <w:szCs w:val="28"/>
        </w:rPr>
      </w:pPr>
    </w:p>
    <w:sectPr w:rsidR="006C20BB" w:rsidRPr="005637E5" w:rsidSect="008A6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5D" w:rsidRDefault="00001E5D" w:rsidP="003E4820">
      <w:pPr>
        <w:spacing w:after="0" w:line="240" w:lineRule="auto"/>
      </w:pPr>
      <w:r>
        <w:separator/>
      </w:r>
    </w:p>
  </w:endnote>
  <w:endnote w:type="continuationSeparator" w:id="0">
    <w:p w:rsidR="00001E5D" w:rsidRDefault="00001E5D" w:rsidP="003E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CF" w:rsidRDefault="008A68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CF" w:rsidRDefault="00D01C8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110">
      <w:rPr>
        <w:noProof/>
      </w:rPr>
      <w:t>2</w:t>
    </w:r>
    <w:r>
      <w:rPr>
        <w:noProof/>
      </w:rPr>
      <w:fldChar w:fldCharType="end"/>
    </w:r>
  </w:p>
  <w:p w:rsidR="006C20BB" w:rsidRPr="00643882" w:rsidRDefault="006C20BB" w:rsidP="006438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CF" w:rsidRDefault="008A68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5D" w:rsidRDefault="00001E5D" w:rsidP="003E4820">
      <w:pPr>
        <w:spacing w:after="0" w:line="240" w:lineRule="auto"/>
      </w:pPr>
      <w:r>
        <w:separator/>
      </w:r>
    </w:p>
  </w:footnote>
  <w:footnote w:type="continuationSeparator" w:id="0">
    <w:p w:rsidR="00001E5D" w:rsidRDefault="00001E5D" w:rsidP="003E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CF" w:rsidRDefault="008A68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CF" w:rsidRDefault="008A68C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CF" w:rsidRDefault="008A68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05"/>
    <w:multiLevelType w:val="hybridMultilevel"/>
    <w:tmpl w:val="AF5A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63E"/>
    <w:multiLevelType w:val="hybridMultilevel"/>
    <w:tmpl w:val="951A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0498"/>
    <w:multiLevelType w:val="hybridMultilevel"/>
    <w:tmpl w:val="503EF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4B6E"/>
    <w:multiLevelType w:val="hybridMultilevel"/>
    <w:tmpl w:val="2CF4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1C5E"/>
    <w:multiLevelType w:val="hybridMultilevel"/>
    <w:tmpl w:val="F3AE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3151"/>
    <w:multiLevelType w:val="hybridMultilevel"/>
    <w:tmpl w:val="3E6A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465E0"/>
    <w:multiLevelType w:val="hybridMultilevel"/>
    <w:tmpl w:val="23A4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18A0"/>
    <w:multiLevelType w:val="hybridMultilevel"/>
    <w:tmpl w:val="DF2C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F30A4"/>
    <w:multiLevelType w:val="hybridMultilevel"/>
    <w:tmpl w:val="5B5C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AD3"/>
    <w:multiLevelType w:val="hybridMultilevel"/>
    <w:tmpl w:val="D84A2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712599"/>
    <w:multiLevelType w:val="hybridMultilevel"/>
    <w:tmpl w:val="12F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4203"/>
    <w:multiLevelType w:val="hybridMultilevel"/>
    <w:tmpl w:val="38EAD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0DF1"/>
    <w:multiLevelType w:val="hybridMultilevel"/>
    <w:tmpl w:val="2392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D346B"/>
    <w:multiLevelType w:val="hybridMultilevel"/>
    <w:tmpl w:val="8FCC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64BA"/>
    <w:multiLevelType w:val="multilevel"/>
    <w:tmpl w:val="12F4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76AA"/>
    <w:multiLevelType w:val="hybridMultilevel"/>
    <w:tmpl w:val="6CC6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326F"/>
    <w:multiLevelType w:val="hybridMultilevel"/>
    <w:tmpl w:val="545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F9C"/>
    <w:multiLevelType w:val="hybridMultilevel"/>
    <w:tmpl w:val="9672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26ACE"/>
    <w:multiLevelType w:val="hybridMultilevel"/>
    <w:tmpl w:val="6E260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A6C45"/>
    <w:multiLevelType w:val="hybridMultilevel"/>
    <w:tmpl w:val="DFB4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5926"/>
    <w:multiLevelType w:val="hybridMultilevel"/>
    <w:tmpl w:val="2B9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079AA"/>
    <w:multiLevelType w:val="hybridMultilevel"/>
    <w:tmpl w:val="62C2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F2C8F"/>
    <w:multiLevelType w:val="hybridMultilevel"/>
    <w:tmpl w:val="43AA2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1C9"/>
    <w:multiLevelType w:val="hybridMultilevel"/>
    <w:tmpl w:val="3C48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3"/>
  </w:num>
  <w:num w:numId="5">
    <w:abstractNumId w:val="10"/>
  </w:num>
  <w:num w:numId="6">
    <w:abstractNumId w:val="23"/>
  </w:num>
  <w:num w:numId="7">
    <w:abstractNumId w:val="4"/>
  </w:num>
  <w:num w:numId="8">
    <w:abstractNumId w:val="8"/>
  </w:num>
  <w:num w:numId="9">
    <w:abstractNumId w:val="19"/>
  </w:num>
  <w:num w:numId="10">
    <w:abstractNumId w:val="13"/>
  </w:num>
  <w:num w:numId="11">
    <w:abstractNumId w:val="6"/>
  </w:num>
  <w:num w:numId="12">
    <w:abstractNumId w:val="0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7"/>
  </w:num>
  <w:num w:numId="18">
    <w:abstractNumId w:val="5"/>
  </w:num>
  <w:num w:numId="19">
    <w:abstractNumId w:val="14"/>
  </w:num>
  <w:num w:numId="20">
    <w:abstractNumId w:val="22"/>
  </w:num>
  <w:num w:numId="21">
    <w:abstractNumId w:val="21"/>
  </w:num>
  <w:num w:numId="22">
    <w:abstractNumId w:val="18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61C"/>
    <w:rsid w:val="0000179D"/>
    <w:rsid w:val="00001E5D"/>
    <w:rsid w:val="000036BE"/>
    <w:rsid w:val="0001298D"/>
    <w:rsid w:val="00014D78"/>
    <w:rsid w:val="00022CDF"/>
    <w:rsid w:val="00023F25"/>
    <w:rsid w:val="000306DA"/>
    <w:rsid w:val="00031DD2"/>
    <w:rsid w:val="00040228"/>
    <w:rsid w:val="00046571"/>
    <w:rsid w:val="000671F3"/>
    <w:rsid w:val="000723FD"/>
    <w:rsid w:val="00083127"/>
    <w:rsid w:val="00086605"/>
    <w:rsid w:val="0009370A"/>
    <w:rsid w:val="000A5D67"/>
    <w:rsid w:val="000B1648"/>
    <w:rsid w:val="000B194A"/>
    <w:rsid w:val="000B66B7"/>
    <w:rsid w:val="000D4BBE"/>
    <w:rsid w:val="000F0665"/>
    <w:rsid w:val="000F0C7B"/>
    <w:rsid w:val="000F3951"/>
    <w:rsid w:val="000F7225"/>
    <w:rsid w:val="00105E75"/>
    <w:rsid w:val="00107A64"/>
    <w:rsid w:val="00107FCB"/>
    <w:rsid w:val="00110561"/>
    <w:rsid w:val="001246C2"/>
    <w:rsid w:val="00135AFC"/>
    <w:rsid w:val="001412F1"/>
    <w:rsid w:val="00141A3C"/>
    <w:rsid w:val="0014396A"/>
    <w:rsid w:val="0014771A"/>
    <w:rsid w:val="001501BA"/>
    <w:rsid w:val="001516CD"/>
    <w:rsid w:val="00152FA3"/>
    <w:rsid w:val="0015746F"/>
    <w:rsid w:val="00172E87"/>
    <w:rsid w:val="001739E8"/>
    <w:rsid w:val="001768C1"/>
    <w:rsid w:val="00183495"/>
    <w:rsid w:val="00184C62"/>
    <w:rsid w:val="001A3AEF"/>
    <w:rsid w:val="001A40C8"/>
    <w:rsid w:val="001A43D9"/>
    <w:rsid w:val="001B77F9"/>
    <w:rsid w:val="001C396B"/>
    <w:rsid w:val="001C59A2"/>
    <w:rsid w:val="001D3EC7"/>
    <w:rsid w:val="001D71EE"/>
    <w:rsid w:val="001E61D5"/>
    <w:rsid w:val="001F2E93"/>
    <w:rsid w:val="001F37BC"/>
    <w:rsid w:val="001F41FA"/>
    <w:rsid w:val="001F7AA5"/>
    <w:rsid w:val="002101EE"/>
    <w:rsid w:val="00210326"/>
    <w:rsid w:val="00211169"/>
    <w:rsid w:val="00211E3D"/>
    <w:rsid w:val="00212C59"/>
    <w:rsid w:val="0021344D"/>
    <w:rsid w:val="00234ED5"/>
    <w:rsid w:val="00240E5D"/>
    <w:rsid w:val="00241745"/>
    <w:rsid w:val="002525E2"/>
    <w:rsid w:val="002560EF"/>
    <w:rsid w:val="00264790"/>
    <w:rsid w:val="00264AAC"/>
    <w:rsid w:val="002715B8"/>
    <w:rsid w:val="00272A90"/>
    <w:rsid w:val="00286E7E"/>
    <w:rsid w:val="002A1B33"/>
    <w:rsid w:val="002A4664"/>
    <w:rsid w:val="002A70BC"/>
    <w:rsid w:val="002B24B1"/>
    <w:rsid w:val="002B417F"/>
    <w:rsid w:val="002C442B"/>
    <w:rsid w:val="002D6232"/>
    <w:rsid w:val="002D6BEF"/>
    <w:rsid w:val="002E22C4"/>
    <w:rsid w:val="002E3D8B"/>
    <w:rsid w:val="002F03DA"/>
    <w:rsid w:val="00302E41"/>
    <w:rsid w:val="00311B39"/>
    <w:rsid w:val="00320F26"/>
    <w:rsid w:val="00332871"/>
    <w:rsid w:val="0033436C"/>
    <w:rsid w:val="00337A1A"/>
    <w:rsid w:val="00350EE0"/>
    <w:rsid w:val="00356690"/>
    <w:rsid w:val="003623BD"/>
    <w:rsid w:val="00366851"/>
    <w:rsid w:val="00371C6C"/>
    <w:rsid w:val="00377E33"/>
    <w:rsid w:val="00381B8E"/>
    <w:rsid w:val="00392903"/>
    <w:rsid w:val="0039483B"/>
    <w:rsid w:val="003A17DE"/>
    <w:rsid w:val="003A5BAE"/>
    <w:rsid w:val="003B01BB"/>
    <w:rsid w:val="003B271C"/>
    <w:rsid w:val="003B32D4"/>
    <w:rsid w:val="003B3E5C"/>
    <w:rsid w:val="003B7475"/>
    <w:rsid w:val="003C0106"/>
    <w:rsid w:val="003D00DE"/>
    <w:rsid w:val="003E1286"/>
    <w:rsid w:val="003E4820"/>
    <w:rsid w:val="003F25A3"/>
    <w:rsid w:val="003F32A8"/>
    <w:rsid w:val="003F57F8"/>
    <w:rsid w:val="003F6326"/>
    <w:rsid w:val="003F7F05"/>
    <w:rsid w:val="00404349"/>
    <w:rsid w:val="0043212D"/>
    <w:rsid w:val="004370BB"/>
    <w:rsid w:val="00450581"/>
    <w:rsid w:val="004521BC"/>
    <w:rsid w:val="004551CF"/>
    <w:rsid w:val="00460BF2"/>
    <w:rsid w:val="00467B0D"/>
    <w:rsid w:val="004722B3"/>
    <w:rsid w:val="0047380A"/>
    <w:rsid w:val="0047554B"/>
    <w:rsid w:val="00482D41"/>
    <w:rsid w:val="0048665F"/>
    <w:rsid w:val="00491CD8"/>
    <w:rsid w:val="00495CFD"/>
    <w:rsid w:val="004A2BF7"/>
    <w:rsid w:val="004A33B6"/>
    <w:rsid w:val="004A48F2"/>
    <w:rsid w:val="004A6445"/>
    <w:rsid w:val="004B1499"/>
    <w:rsid w:val="004C5F18"/>
    <w:rsid w:val="004C7ADC"/>
    <w:rsid w:val="004D3CD7"/>
    <w:rsid w:val="004E32DA"/>
    <w:rsid w:val="004F01AF"/>
    <w:rsid w:val="005108C0"/>
    <w:rsid w:val="00514E27"/>
    <w:rsid w:val="00516231"/>
    <w:rsid w:val="00527151"/>
    <w:rsid w:val="00531D31"/>
    <w:rsid w:val="00541C45"/>
    <w:rsid w:val="00544448"/>
    <w:rsid w:val="00546D87"/>
    <w:rsid w:val="00550186"/>
    <w:rsid w:val="005507F7"/>
    <w:rsid w:val="005637E5"/>
    <w:rsid w:val="005663F6"/>
    <w:rsid w:val="005769D7"/>
    <w:rsid w:val="005770BF"/>
    <w:rsid w:val="00581FA6"/>
    <w:rsid w:val="00584350"/>
    <w:rsid w:val="00590E51"/>
    <w:rsid w:val="005A1260"/>
    <w:rsid w:val="005A4233"/>
    <w:rsid w:val="005B2159"/>
    <w:rsid w:val="005B5E26"/>
    <w:rsid w:val="005C3743"/>
    <w:rsid w:val="005C4AC7"/>
    <w:rsid w:val="005D55EC"/>
    <w:rsid w:val="005D712E"/>
    <w:rsid w:val="005E027D"/>
    <w:rsid w:val="005F33F7"/>
    <w:rsid w:val="005F7154"/>
    <w:rsid w:val="00600ABE"/>
    <w:rsid w:val="006074FF"/>
    <w:rsid w:val="00610E13"/>
    <w:rsid w:val="00612197"/>
    <w:rsid w:val="006273BA"/>
    <w:rsid w:val="00643882"/>
    <w:rsid w:val="0065275C"/>
    <w:rsid w:val="00655D80"/>
    <w:rsid w:val="006767A8"/>
    <w:rsid w:val="0068786B"/>
    <w:rsid w:val="00695787"/>
    <w:rsid w:val="006A4588"/>
    <w:rsid w:val="006B0679"/>
    <w:rsid w:val="006B0B91"/>
    <w:rsid w:val="006B6B63"/>
    <w:rsid w:val="006C20BB"/>
    <w:rsid w:val="006F44F3"/>
    <w:rsid w:val="006F6151"/>
    <w:rsid w:val="007004A3"/>
    <w:rsid w:val="00701A93"/>
    <w:rsid w:val="00710B61"/>
    <w:rsid w:val="00710DAA"/>
    <w:rsid w:val="007236C7"/>
    <w:rsid w:val="00726F9F"/>
    <w:rsid w:val="00743B58"/>
    <w:rsid w:val="00745859"/>
    <w:rsid w:val="00745A10"/>
    <w:rsid w:val="00746D32"/>
    <w:rsid w:val="0075007F"/>
    <w:rsid w:val="007546F4"/>
    <w:rsid w:val="00766344"/>
    <w:rsid w:val="00770AC8"/>
    <w:rsid w:val="007710F2"/>
    <w:rsid w:val="00775CCC"/>
    <w:rsid w:val="007767CD"/>
    <w:rsid w:val="00791A49"/>
    <w:rsid w:val="007957E7"/>
    <w:rsid w:val="00796C3B"/>
    <w:rsid w:val="007B485B"/>
    <w:rsid w:val="007B56B7"/>
    <w:rsid w:val="007B695E"/>
    <w:rsid w:val="007D2076"/>
    <w:rsid w:val="007D2E74"/>
    <w:rsid w:val="007E56A6"/>
    <w:rsid w:val="007E5CC5"/>
    <w:rsid w:val="007F0A72"/>
    <w:rsid w:val="0081317C"/>
    <w:rsid w:val="00813EF4"/>
    <w:rsid w:val="00817E0E"/>
    <w:rsid w:val="00822833"/>
    <w:rsid w:val="00822AE3"/>
    <w:rsid w:val="00825261"/>
    <w:rsid w:val="00830560"/>
    <w:rsid w:val="00834975"/>
    <w:rsid w:val="00864675"/>
    <w:rsid w:val="008724C9"/>
    <w:rsid w:val="00881249"/>
    <w:rsid w:val="0088363F"/>
    <w:rsid w:val="00886851"/>
    <w:rsid w:val="008966C7"/>
    <w:rsid w:val="008A16D5"/>
    <w:rsid w:val="008A68CF"/>
    <w:rsid w:val="008A7BDD"/>
    <w:rsid w:val="008B3A92"/>
    <w:rsid w:val="008B4456"/>
    <w:rsid w:val="008B64F2"/>
    <w:rsid w:val="008B6583"/>
    <w:rsid w:val="008F0110"/>
    <w:rsid w:val="00905C9D"/>
    <w:rsid w:val="009203E4"/>
    <w:rsid w:val="00926882"/>
    <w:rsid w:val="00931A1A"/>
    <w:rsid w:val="0094108B"/>
    <w:rsid w:val="009579AE"/>
    <w:rsid w:val="009652F1"/>
    <w:rsid w:val="00965EEC"/>
    <w:rsid w:val="0097244B"/>
    <w:rsid w:val="00974F4E"/>
    <w:rsid w:val="00975011"/>
    <w:rsid w:val="00984453"/>
    <w:rsid w:val="0099655B"/>
    <w:rsid w:val="009A4ECD"/>
    <w:rsid w:val="009A7D76"/>
    <w:rsid w:val="009B17F4"/>
    <w:rsid w:val="009B63C8"/>
    <w:rsid w:val="009C2590"/>
    <w:rsid w:val="009D5919"/>
    <w:rsid w:val="009E7F17"/>
    <w:rsid w:val="009F38CC"/>
    <w:rsid w:val="009F7FE5"/>
    <w:rsid w:val="00A00FF3"/>
    <w:rsid w:val="00A037A2"/>
    <w:rsid w:val="00A24FE9"/>
    <w:rsid w:val="00A30CF4"/>
    <w:rsid w:val="00A30DDF"/>
    <w:rsid w:val="00A34214"/>
    <w:rsid w:val="00A53078"/>
    <w:rsid w:val="00A54231"/>
    <w:rsid w:val="00A559A2"/>
    <w:rsid w:val="00A60BF3"/>
    <w:rsid w:val="00A65B9A"/>
    <w:rsid w:val="00A8227A"/>
    <w:rsid w:val="00A91662"/>
    <w:rsid w:val="00AB0F8B"/>
    <w:rsid w:val="00AB6CFA"/>
    <w:rsid w:val="00AC4535"/>
    <w:rsid w:val="00AC462E"/>
    <w:rsid w:val="00AE0980"/>
    <w:rsid w:val="00AF0891"/>
    <w:rsid w:val="00B00E6B"/>
    <w:rsid w:val="00B014BF"/>
    <w:rsid w:val="00B03B90"/>
    <w:rsid w:val="00B045A0"/>
    <w:rsid w:val="00B103F4"/>
    <w:rsid w:val="00B15922"/>
    <w:rsid w:val="00B16870"/>
    <w:rsid w:val="00B30AEE"/>
    <w:rsid w:val="00B353FD"/>
    <w:rsid w:val="00B42BC2"/>
    <w:rsid w:val="00B5557C"/>
    <w:rsid w:val="00B749C6"/>
    <w:rsid w:val="00B90D24"/>
    <w:rsid w:val="00BA18E5"/>
    <w:rsid w:val="00BA4056"/>
    <w:rsid w:val="00BA4633"/>
    <w:rsid w:val="00BA5EF1"/>
    <w:rsid w:val="00BA7E42"/>
    <w:rsid w:val="00BB40F0"/>
    <w:rsid w:val="00BB4E83"/>
    <w:rsid w:val="00BC198C"/>
    <w:rsid w:val="00BF0B2B"/>
    <w:rsid w:val="00C04235"/>
    <w:rsid w:val="00C1176A"/>
    <w:rsid w:val="00C1638E"/>
    <w:rsid w:val="00C22B34"/>
    <w:rsid w:val="00C27426"/>
    <w:rsid w:val="00C30F65"/>
    <w:rsid w:val="00C44936"/>
    <w:rsid w:val="00C61E78"/>
    <w:rsid w:val="00C757CB"/>
    <w:rsid w:val="00C81935"/>
    <w:rsid w:val="00C8253E"/>
    <w:rsid w:val="00C86496"/>
    <w:rsid w:val="00C87167"/>
    <w:rsid w:val="00C9604F"/>
    <w:rsid w:val="00CA2610"/>
    <w:rsid w:val="00CA589C"/>
    <w:rsid w:val="00CB2EFD"/>
    <w:rsid w:val="00CD10C6"/>
    <w:rsid w:val="00CE610D"/>
    <w:rsid w:val="00CE79BA"/>
    <w:rsid w:val="00CF21F9"/>
    <w:rsid w:val="00CF4450"/>
    <w:rsid w:val="00D01675"/>
    <w:rsid w:val="00D01C8B"/>
    <w:rsid w:val="00D17634"/>
    <w:rsid w:val="00D17EB8"/>
    <w:rsid w:val="00D22212"/>
    <w:rsid w:val="00D27A5E"/>
    <w:rsid w:val="00D34E4A"/>
    <w:rsid w:val="00D44D4A"/>
    <w:rsid w:val="00D45E07"/>
    <w:rsid w:val="00D52288"/>
    <w:rsid w:val="00D53DD9"/>
    <w:rsid w:val="00D54E09"/>
    <w:rsid w:val="00D609BB"/>
    <w:rsid w:val="00D61916"/>
    <w:rsid w:val="00D6195F"/>
    <w:rsid w:val="00D64032"/>
    <w:rsid w:val="00D77614"/>
    <w:rsid w:val="00D8034A"/>
    <w:rsid w:val="00D91BF3"/>
    <w:rsid w:val="00DB3560"/>
    <w:rsid w:val="00DB7D8B"/>
    <w:rsid w:val="00DC6DB8"/>
    <w:rsid w:val="00DD161B"/>
    <w:rsid w:val="00DE3805"/>
    <w:rsid w:val="00DF4640"/>
    <w:rsid w:val="00DF4A22"/>
    <w:rsid w:val="00E05A83"/>
    <w:rsid w:val="00E12F16"/>
    <w:rsid w:val="00E1466F"/>
    <w:rsid w:val="00E1477E"/>
    <w:rsid w:val="00E14B8F"/>
    <w:rsid w:val="00E25A39"/>
    <w:rsid w:val="00E3087A"/>
    <w:rsid w:val="00E32437"/>
    <w:rsid w:val="00E4174B"/>
    <w:rsid w:val="00E4461C"/>
    <w:rsid w:val="00E622F4"/>
    <w:rsid w:val="00E713E3"/>
    <w:rsid w:val="00E82A15"/>
    <w:rsid w:val="00E83477"/>
    <w:rsid w:val="00E84EFD"/>
    <w:rsid w:val="00E9791B"/>
    <w:rsid w:val="00EA4716"/>
    <w:rsid w:val="00EC6B64"/>
    <w:rsid w:val="00ED6E98"/>
    <w:rsid w:val="00EE0C53"/>
    <w:rsid w:val="00EE67B9"/>
    <w:rsid w:val="00EF56F3"/>
    <w:rsid w:val="00F15B1F"/>
    <w:rsid w:val="00F27F02"/>
    <w:rsid w:val="00F31578"/>
    <w:rsid w:val="00F3303E"/>
    <w:rsid w:val="00F44522"/>
    <w:rsid w:val="00F52DDC"/>
    <w:rsid w:val="00F569BD"/>
    <w:rsid w:val="00F64A86"/>
    <w:rsid w:val="00F64CCA"/>
    <w:rsid w:val="00F7680B"/>
    <w:rsid w:val="00F8252A"/>
    <w:rsid w:val="00F84866"/>
    <w:rsid w:val="00F94832"/>
    <w:rsid w:val="00FA1B84"/>
    <w:rsid w:val="00FB01BD"/>
    <w:rsid w:val="00FB236D"/>
    <w:rsid w:val="00FC1AA9"/>
    <w:rsid w:val="00FC1C8F"/>
    <w:rsid w:val="00FC68E2"/>
    <w:rsid w:val="00FD35B2"/>
    <w:rsid w:val="00FD5D54"/>
    <w:rsid w:val="00FD6B47"/>
    <w:rsid w:val="00FE78DA"/>
    <w:rsid w:val="00FF4939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B80DB9B"/>
  <w15:docId w15:val="{F3894DCE-4D4C-4A26-B102-C1C3AC1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0FF3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A17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F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71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C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E1286"/>
    <w:pPr>
      <w:ind w:left="720"/>
      <w:contextualSpacing/>
    </w:pPr>
  </w:style>
  <w:style w:type="paragraph" w:styleId="a8">
    <w:name w:val="caption"/>
    <w:basedOn w:val="a"/>
    <w:next w:val="a"/>
    <w:uiPriority w:val="99"/>
    <w:qFormat/>
    <w:rsid w:val="0043212D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header"/>
    <w:basedOn w:val="a"/>
    <w:link w:val="aa"/>
    <w:uiPriority w:val="99"/>
    <w:rsid w:val="003E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E4820"/>
    <w:rPr>
      <w:rFonts w:cs="Times New Roman"/>
    </w:rPr>
  </w:style>
  <w:style w:type="paragraph" w:styleId="ab">
    <w:name w:val="footer"/>
    <w:basedOn w:val="a"/>
    <w:link w:val="ac"/>
    <w:uiPriority w:val="99"/>
    <w:rsid w:val="003E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E48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Хлобыстова(Ворончихина) Александра М.</cp:lastModifiedBy>
  <cp:revision>22</cp:revision>
  <cp:lastPrinted>2012-01-13T09:14:00Z</cp:lastPrinted>
  <dcterms:created xsi:type="dcterms:W3CDTF">2012-11-17T15:00:00Z</dcterms:created>
  <dcterms:modified xsi:type="dcterms:W3CDTF">2023-06-27T05:47:00Z</dcterms:modified>
</cp:coreProperties>
</file>